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9614" w14:textId="77777777" w:rsidR="00B45263" w:rsidRPr="00B45263" w:rsidRDefault="00B45263" w:rsidP="00B45263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B45263">
        <w:rPr>
          <w:rFonts w:ascii="Times New Roman" w:hAnsi="Times New Roman"/>
          <w:color w:val="auto"/>
          <w:sz w:val="26"/>
          <w:szCs w:val="26"/>
        </w:rPr>
        <w:t>Министерство образования Нижегородской области</w:t>
      </w:r>
    </w:p>
    <w:p w14:paraId="008E35EA" w14:textId="77777777" w:rsidR="00B45263" w:rsidRPr="00B45263" w:rsidRDefault="00B45263" w:rsidP="00B45263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6"/>
          <w:szCs w:val="26"/>
        </w:rPr>
      </w:pPr>
      <w:r w:rsidRPr="00B45263">
        <w:rPr>
          <w:rFonts w:ascii="Times New Roman" w:hAnsi="Times New Roman"/>
          <w:color w:val="auto"/>
          <w:sz w:val="26"/>
          <w:szCs w:val="26"/>
        </w:rPr>
        <w:t>Государственное бюджетное профессиональное</w:t>
      </w:r>
    </w:p>
    <w:p w14:paraId="6AB711C5" w14:textId="77777777" w:rsidR="00B45263" w:rsidRPr="00B45263" w:rsidRDefault="00B45263" w:rsidP="00B45263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6"/>
          <w:szCs w:val="26"/>
        </w:rPr>
      </w:pPr>
      <w:r w:rsidRPr="00B45263">
        <w:rPr>
          <w:rFonts w:ascii="Times New Roman" w:hAnsi="Times New Roman"/>
          <w:color w:val="auto"/>
          <w:sz w:val="26"/>
          <w:szCs w:val="26"/>
        </w:rPr>
        <w:t>образовательное учреждение</w:t>
      </w:r>
    </w:p>
    <w:p w14:paraId="0C31A284" w14:textId="77777777" w:rsidR="00B45263" w:rsidRPr="00B45263" w:rsidRDefault="00B45263" w:rsidP="00B452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45263">
        <w:rPr>
          <w:rFonts w:ascii="Times New Roman" w:hAnsi="Times New Roman"/>
          <w:b/>
          <w:bCs/>
          <w:color w:val="auto"/>
          <w:sz w:val="26"/>
          <w:szCs w:val="26"/>
        </w:rPr>
        <w:t xml:space="preserve">"Сормовский механический техникум </w:t>
      </w:r>
    </w:p>
    <w:p w14:paraId="673448C4" w14:textId="77777777" w:rsidR="00B45263" w:rsidRPr="00B45263" w:rsidRDefault="00B45263" w:rsidP="00B452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45263">
        <w:rPr>
          <w:rFonts w:ascii="Times New Roman" w:hAnsi="Times New Roman"/>
          <w:b/>
          <w:bCs/>
          <w:color w:val="auto"/>
          <w:sz w:val="26"/>
          <w:szCs w:val="26"/>
        </w:rPr>
        <w:t>имени Героя Советского Союза П.А. Семенова"</w:t>
      </w:r>
    </w:p>
    <w:p w14:paraId="5BD8647D" w14:textId="77777777" w:rsidR="00B45263" w:rsidRPr="00B45263" w:rsidRDefault="00B45263" w:rsidP="00B45263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1793EEB9" w14:textId="77777777" w:rsidR="00B45263" w:rsidRPr="00B45263" w:rsidRDefault="00B45263" w:rsidP="00B45263">
      <w:pPr>
        <w:spacing w:after="0" w:line="240" w:lineRule="auto"/>
        <w:rPr>
          <w:rFonts w:ascii="Times New Roman" w:hAnsi="Times New Roman"/>
          <w:sz w:val="24"/>
        </w:rPr>
      </w:pPr>
    </w:p>
    <w:p w14:paraId="2139E47C" w14:textId="77777777" w:rsidR="00B45263" w:rsidRPr="00B45263" w:rsidRDefault="00B45263" w:rsidP="00B452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4FF2224" w14:textId="77777777" w:rsidR="00B45263" w:rsidRPr="00B45263" w:rsidRDefault="00B45263" w:rsidP="00B4526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ACDA8A8" w14:textId="77777777" w:rsidR="00B45263" w:rsidRPr="00B45263" w:rsidRDefault="00B45263" w:rsidP="00B45263">
      <w:pPr>
        <w:spacing w:after="200"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B45263">
        <w:rPr>
          <w:rFonts w:ascii="Times New Roman" w:hAnsi="Times New Roman"/>
          <w:b/>
          <w:iCs/>
          <w:color w:val="auto"/>
          <w:sz w:val="28"/>
          <w:szCs w:val="28"/>
        </w:rPr>
        <w:t xml:space="preserve">РАБОЧАЯ ПРОГРАММА </w:t>
      </w:r>
    </w:p>
    <w:p w14:paraId="0ECBE5E3" w14:textId="77777777" w:rsidR="00B45263" w:rsidRPr="00B45263" w:rsidRDefault="00B45263" w:rsidP="00B45263">
      <w:pPr>
        <w:spacing w:after="200"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B45263">
        <w:rPr>
          <w:rFonts w:ascii="Times New Roman" w:hAnsi="Times New Roman"/>
          <w:b/>
          <w:iCs/>
          <w:color w:val="auto"/>
          <w:sz w:val="28"/>
          <w:szCs w:val="28"/>
        </w:rPr>
        <w:t>ОБЩЕОБРАЗОВАТЕЛЬНОЙ УЧЕБНОЙ ДИСЦИПЛИНЫ</w:t>
      </w:r>
    </w:p>
    <w:p w14:paraId="3F3EF96D" w14:textId="28837A6D" w:rsidR="00B45263" w:rsidRPr="00B45263" w:rsidRDefault="00B45263" w:rsidP="00B45263">
      <w:pPr>
        <w:spacing w:after="200" w:line="254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auto"/>
          <w:sz w:val="28"/>
          <w:szCs w:val="28"/>
          <w:lang w:eastAsia="en-US"/>
        </w:rPr>
        <w:t>ОУД.12 Физическая культура</w:t>
      </w:r>
    </w:p>
    <w:p w14:paraId="6DF39AC5" w14:textId="0E984451" w:rsidR="00B45263" w:rsidRPr="00B45263" w:rsidRDefault="00B45263" w:rsidP="00B45263">
      <w:pPr>
        <w:spacing w:after="200" w:line="254" w:lineRule="auto"/>
        <w:jc w:val="center"/>
        <w:rPr>
          <w:rFonts w:ascii="Times New Roman" w:eastAsia="Calibri" w:hAnsi="Times New Roman"/>
          <w:b/>
          <w:i/>
          <w:color w:val="auto"/>
          <w:sz w:val="28"/>
          <w:szCs w:val="28"/>
        </w:rPr>
      </w:pPr>
      <w:r w:rsidRPr="00B45263"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по </w:t>
      </w:r>
      <w:r w:rsidR="00E51E1E">
        <w:rPr>
          <w:rFonts w:ascii="Times New Roman" w:eastAsia="Calibri" w:hAnsi="Times New Roman"/>
          <w:b/>
          <w:iCs/>
          <w:color w:val="auto"/>
          <w:sz w:val="28"/>
          <w:szCs w:val="28"/>
        </w:rPr>
        <w:t>профессии 15.01.35 Мастер слесарных работ</w:t>
      </w:r>
      <w:r w:rsidRPr="00B45263"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 -Профессионалитет</w:t>
      </w:r>
    </w:p>
    <w:p w14:paraId="53542C88" w14:textId="393C1BD3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52044D2F" w14:textId="0A11F49F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5B06132A" w14:textId="131A19D0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6B5CF516" w14:textId="6833337E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0F4B5533" w14:textId="581032A2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00735808" w14:textId="6404E2F3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45AF0C19" w14:textId="11E19A70" w:rsidR="00950895" w:rsidRDefault="00950895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16EE7403" w14:textId="54E548D7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7B285152" w14:textId="54C4A23C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1690C3EC" w14:textId="4AB8EC55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334F4A2D" w14:textId="03DD7D43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631B2FCE" w14:textId="2505E215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6DBEF6D9" w14:textId="5210DE03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6C220A9B" w14:textId="70FDBD43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5152B557" w14:textId="6D03AA23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40A2F142" w14:textId="460E4439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2C5C10FB" w14:textId="63043197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32EF67D7" w14:textId="256F71DB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3F6FB4BA" w14:textId="3B751910" w:rsidR="00B45263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164F5E52" w14:textId="77777777" w:rsidR="00B45263" w:rsidRPr="00950895" w:rsidRDefault="00B45263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468C3747" w14:textId="77777777" w:rsidR="006A46F6" w:rsidRPr="00950895" w:rsidRDefault="006A46F6">
      <w:pPr>
        <w:spacing w:after="0" w:line="276" w:lineRule="auto"/>
        <w:rPr>
          <w:rFonts w:ascii="Times New Roman" w:hAnsi="Times New Roman"/>
          <w:sz w:val="24"/>
          <w:szCs w:val="18"/>
        </w:rPr>
      </w:pPr>
    </w:p>
    <w:p w14:paraId="0C3189F2" w14:textId="63A00EEC" w:rsidR="006A46F6" w:rsidRPr="00950895" w:rsidRDefault="00B45263">
      <w:pPr>
        <w:spacing w:after="0" w:line="276" w:lineRule="auto"/>
        <w:jc w:val="center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Нижний Новгород</w:t>
      </w:r>
    </w:p>
    <w:p w14:paraId="6385B2A6" w14:textId="7DF09719" w:rsidR="006A46F6" w:rsidRDefault="00F850DD">
      <w:pPr>
        <w:spacing w:after="0" w:line="276" w:lineRule="auto"/>
        <w:jc w:val="center"/>
        <w:rPr>
          <w:rFonts w:ascii="Times New Roman" w:hAnsi="Times New Roman"/>
          <w:sz w:val="28"/>
        </w:rPr>
      </w:pPr>
      <w:r w:rsidRPr="00950895">
        <w:rPr>
          <w:rFonts w:ascii="Times New Roman" w:hAnsi="Times New Roman"/>
          <w:sz w:val="28"/>
          <w:szCs w:val="18"/>
        </w:rPr>
        <w:t>202</w:t>
      </w:r>
      <w:r w:rsidR="00B45263">
        <w:rPr>
          <w:rFonts w:ascii="Times New Roman" w:hAnsi="Times New Roman"/>
          <w:sz w:val="24"/>
          <w:szCs w:val="18"/>
        </w:rPr>
        <w:t>6</w:t>
      </w:r>
      <w:r>
        <w:rPr>
          <w:rFonts w:ascii="Times New Roman" w:hAnsi="Times New Roman"/>
          <w:sz w:val="28"/>
        </w:rPr>
        <w:br w:type="page"/>
      </w:r>
    </w:p>
    <w:p w14:paraId="2FB0FE85" w14:textId="77777777" w:rsidR="00B45263" w:rsidRPr="00144F88" w:rsidRDefault="00B45263" w:rsidP="00B45263">
      <w:pPr>
        <w:spacing w:after="0" w:line="257" w:lineRule="auto"/>
        <w:ind w:left="709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РАССМОТРЕНА</w:t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342110C7" w14:textId="77777777" w:rsidR="00B45263" w:rsidRPr="00144F88" w:rsidRDefault="00B45263" w:rsidP="00B45263">
      <w:pPr>
        <w:tabs>
          <w:tab w:val="left" w:pos="5768"/>
        </w:tabs>
        <w:spacing w:after="0" w:line="257" w:lineRule="auto"/>
        <w:ind w:left="709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t xml:space="preserve">на заседании предметно-цикловой комиссии </w:t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</w:p>
    <w:p w14:paraId="738D81AD" w14:textId="77777777" w:rsidR="00B45263" w:rsidRPr="00144F88" w:rsidRDefault="00B45263" w:rsidP="00B45263">
      <w:pPr>
        <w:tabs>
          <w:tab w:val="left" w:pos="5768"/>
        </w:tabs>
        <w:spacing w:after="0" w:line="257" w:lineRule="auto"/>
        <w:ind w:left="709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t>преподавателей общественных и экономических дисциплин</w:t>
      </w:r>
    </w:p>
    <w:p w14:paraId="16B4AC75" w14:textId="1F324F44" w:rsidR="00B45263" w:rsidRPr="00144F88" w:rsidRDefault="00B45263" w:rsidP="00B45263">
      <w:pPr>
        <w:spacing w:after="0" w:line="240" w:lineRule="auto"/>
        <w:ind w:left="709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Протокол № 1 от «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28</w:t>
      </w:r>
      <w:r w:rsidRPr="00144F88">
        <w:rPr>
          <w:rFonts w:ascii="Times New Roman" w:eastAsia="Calibri" w:hAnsi="Times New Roman"/>
          <w:color w:val="auto"/>
          <w:sz w:val="24"/>
          <w:szCs w:val="24"/>
          <w:lang w:eastAsia="en-US"/>
        </w:rPr>
        <w:t>» августа 202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6</w:t>
      </w:r>
      <w:r w:rsidRPr="00144F8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2C48B97B" w14:textId="77777777" w:rsidR="00B45263" w:rsidRPr="00144F88" w:rsidRDefault="00B45263" w:rsidP="00B45263">
      <w:pPr>
        <w:spacing w:after="0" w:line="259" w:lineRule="auto"/>
        <w:ind w:left="2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t xml:space="preserve">           Председатель ПЦК О.М. Лебедева</w:t>
      </w:r>
    </w:p>
    <w:p w14:paraId="7D006744" w14:textId="77777777" w:rsidR="00B45263" w:rsidRPr="00144F88" w:rsidRDefault="00B45263" w:rsidP="00B45263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138695C4" w14:textId="77777777" w:rsidR="00B45263" w:rsidRPr="00144F88" w:rsidRDefault="00B45263" w:rsidP="00B45263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2D2C2FA2" w14:textId="77777777" w:rsidR="00B45263" w:rsidRPr="00144F88" w:rsidRDefault="00B45263" w:rsidP="00B45263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132C32DF" w14:textId="77777777" w:rsidR="00B45263" w:rsidRPr="00144F88" w:rsidRDefault="00B45263" w:rsidP="00B45263">
      <w:pPr>
        <w:autoSpaceDE w:val="0"/>
        <w:autoSpaceDN w:val="0"/>
        <w:adjustRightInd w:val="0"/>
        <w:spacing w:after="2" w:line="256" w:lineRule="auto"/>
        <w:ind w:left="-108" w:right="233" w:firstLine="567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</w:p>
    <w:p w14:paraId="21A84066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BB430C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t>Организация-разработчик: ГБПОУ «Сормовский механический техникум имени Героя Советского Союза П.А. Семенова»</w:t>
      </w:r>
    </w:p>
    <w:p w14:paraId="010813D5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ED7825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26EBE7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34AE56" w14:textId="77777777" w:rsidR="00B45263" w:rsidRPr="00144F88" w:rsidRDefault="00B45263" w:rsidP="00B4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4F88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Разработчик: </w:t>
      </w:r>
      <w:r>
        <w:rPr>
          <w:rFonts w:ascii="Times New Roman" w:eastAsia="Calibri" w:hAnsi="Times New Roman"/>
          <w:sz w:val="24"/>
          <w:szCs w:val="24"/>
          <w:lang w:eastAsia="en-US"/>
        </w:rPr>
        <w:t>Хромова О.А.,</w:t>
      </w:r>
      <w:r w:rsidRPr="00144F88">
        <w:rPr>
          <w:rFonts w:ascii="Times New Roman" w:eastAsia="Calibri" w:hAnsi="Times New Roman"/>
          <w:sz w:val="24"/>
          <w:szCs w:val="24"/>
          <w:lang w:eastAsia="en-US"/>
        </w:rPr>
        <w:t xml:space="preserve"> преподаватель</w:t>
      </w:r>
    </w:p>
    <w:p w14:paraId="1B236AD1" w14:textId="77777777" w:rsidR="006A46F6" w:rsidRDefault="006A46F6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129D18C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12BE2CE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975A830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E2DD3AC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5D161C6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09BB760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5789A01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40336AC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2FA0B30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F3125F3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D189005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7CAAF79E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A09CCBB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B22CFD6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5A0E146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03213ADB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7E804E7A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6A701D7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F63268B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6E8AE3C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77729464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86F4D42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719C6E62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F03D235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5030647" w14:textId="77777777" w:rsidR="00B45263" w:rsidRDefault="00B4526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8C5859B" w14:textId="60A42A98" w:rsidR="006A46F6" w:rsidRDefault="00F850D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0CA34F32" w14:textId="77777777" w:rsidR="006A46F6" w:rsidRDefault="006A46F6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7021FA5E" w14:textId="77777777" w:rsidR="006A46F6" w:rsidRDefault="006A46F6">
      <w:pPr>
        <w:pStyle w:val="afff3"/>
        <w:tabs>
          <w:tab w:val="left" w:pos="284"/>
        </w:tabs>
        <w:ind w:right="-1"/>
        <w:rPr>
          <w:color w:val="000000"/>
        </w:rPr>
      </w:pPr>
    </w:p>
    <w:p w14:paraId="628ED3BE" w14:textId="6817A231" w:rsidR="006A46F6" w:rsidRPr="00950895" w:rsidRDefault="00F850DD">
      <w:pPr>
        <w:pStyle w:val="1f1"/>
        <w:tabs>
          <w:tab w:val="right" w:leader="dot" w:pos="9355"/>
        </w:tabs>
        <w:rPr>
          <w:sz w:val="28"/>
          <w:szCs w:val="24"/>
        </w:rPr>
      </w:pPr>
      <w:r w:rsidRPr="00950895">
        <w:rPr>
          <w:sz w:val="28"/>
          <w:szCs w:val="24"/>
        </w:rPr>
        <w:fldChar w:fldCharType="begin"/>
      </w:r>
      <w:r w:rsidRPr="00950895">
        <w:rPr>
          <w:sz w:val="28"/>
          <w:szCs w:val="24"/>
        </w:rPr>
        <w:instrText>TOC \h \z \u \o "1-3"</w:instrText>
      </w:r>
      <w:r w:rsidRPr="00950895">
        <w:rPr>
          <w:sz w:val="28"/>
          <w:szCs w:val="24"/>
        </w:rPr>
        <w:fldChar w:fldCharType="separate"/>
      </w:r>
      <w:hyperlink w:anchor="__RefHeading___1" w:history="1">
        <w:r w:rsidRPr="00950895">
          <w:rPr>
            <w:sz w:val="28"/>
            <w:szCs w:val="24"/>
          </w:rPr>
          <w:t>1.    Общая характеристика рабочей программы общеобразовательной дисциплины «Физическая культура»</w:t>
        </w:r>
        <w:r w:rsidRPr="00950895">
          <w:rPr>
            <w:sz w:val="28"/>
            <w:szCs w:val="24"/>
          </w:rPr>
          <w:tab/>
        </w:r>
        <w:r w:rsidRPr="00950895">
          <w:rPr>
            <w:sz w:val="28"/>
            <w:szCs w:val="24"/>
          </w:rPr>
          <w:fldChar w:fldCharType="begin"/>
        </w:r>
        <w:r w:rsidRPr="00950895">
          <w:rPr>
            <w:sz w:val="28"/>
            <w:szCs w:val="24"/>
          </w:rPr>
          <w:instrText>PAGEREF __RefHeading___1 \h</w:instrText>
        </w:r>
        <w:r w:rsidRPr="00950895">
          <w:rPr>
            <w:sz w:val="28"/>
            <w:szCs w:val="24"/>
          </w:rPr>
        </w:r>
        <w:r w:rsidRPr="00950895">
          <w:rPr>
            <w:sz w:val="28"/>
            <w:szCs w:val="24"/>
          </w:rPr>
          <w:fldChar w:fldCharType="separate"/>
        </w:r>
        <w:r w:rsidR="00593B40">
          <w:rPr>
            <w:noProof/>
            <w:sz w:val="28"/>
            <w:szCs w:val="24"/>
          </w:rPr>
          <w:t>3</w:t>
        </w:r>
        <w:r w:rsidRPr="00950895">
          <w:rPr>
            <w:sz w:val="28"/>
            <w:szCs w:val="24"/>
          </w:rPr>
          <w:fldChar w:fldCharType="end"/>
        </w:r>
      </w:hyperlink>
    </w:p>
    <w:p w14:paraId="1C5E19EF" w14:textId="7D9BCEFA" w:rsidR="006A46F6" w:rsidRPr="00950895" w:rsidRDefault="008655FC">
      <w:pPr>
        <w:pStyle w:val="1f1"/>
        <w:tabs>
          <w:tab w:val="right" w:leader="dot" w:pos="9355"/>
        </w:tabs>
        <w:rPr>
          <w:sz w:val="28"/>
          <w:szCs w:val="24"/>
        </w:rPr>
      </w:pPr>
      <w:hyperlink w:anchor="__RefHeading___2" w:history="1">
        <w:r w:rsidR="00F850DD" w:rsidRPr="00950895">
          <w:rPr>
            <w:sz w:val="28"/>
            <w:szCs w:val="24"/>
          </w:rPr>
          <w:t>2. Структура и содержание общеобразовательной дисциплины</w:t>
        </w:r>
        <w:r w:rsidR="00F850DD" w:rsidRPr="00950895">
          <w:rPr>
            <w:sz w:val="28"/>
            <w:szCs w:val="24"/>
          </w:rPr>
          <w:tab/>
        </w:r>
        <w:r w:rsidR="00950895">
          <w:rPr>
            <w:sz w:val="28"/>
            <w:szCs w:val="24"/>
          </w:rPr>
          <w:t>9</w:t>
        </w:r>
      </w:hyperlink>
    </w:p>
    <w:p w14:paraId="6115AD9B" w14:textId="6550C53A" w:rsidR="006A46F6" w:rsidRPr="00950895" w:rsidRDefault="008655FC">
      <w:pPr>
        <w:pStyle w:val="1f1"/>
        <w:tabs>
          <w:tab w:val="right" w:leader="dot" w:pos="9355"/>
        </w:tabs>
        <w:rPr>
          <w:sz w:val="28"/>
          <w:szCs w:val="24"/>
        </w:rPr>
      </w:pPr>
      <w:hyperlink w:anchor="__RefHeading___3" w:history="1">
        <w:r w:rsidR="00F850DD" w:rsidRPr="00950895">
          <w:rPr>
            <w:sz w:val="28"/>
            <w:szCs w:val="24"/>
          </w:rPr>
          <w:t>3. Условия реализации программы общеобразовательной дисциплины</w:t>
        </w:r>
        <w:r w:rsidR="00F850DD" w:rsidRPr="00950895">
          <w:rPr>
            <w:sz w:val="28"/>
            <w:szCs w:val="24"/>
          </w:rPr>
          <w:tab/>
        </w:r>
        <w:r w:rsidR="00F850DD" w:rsidRPr="00950895">
          <w:rPr>
            <w:sz w:val="28"/>
            <w:szCs w:val="24"/>
          </w:rPr>
          <w:fldChar w:fldCharType="begin"/>
        </w:r>
        <w:r w:rsidR="00F850DD" w:rsidRPr="00950895">
          <w:rPr>
            <w:sz w:val="28"/>
            <w:szCs w:val="24"/>
          </w:rPr>
          <w:instrText>PAGEREF __RefHeading___3 \h</w:instrText>
        </w:r>
        <w:r w:rsidR="00F850DD" w:rsidRPr="00950895">
          <w:rPr>
            <w:sz w:val="28"/>
            <w:szCs w:val="24"/>
          </w:rPr>
        </w:r>
        <w:r w:rsidR="00F850DD" w:rsidRPr="00950895">
          <w:rPr>
            <w:sz w:val="28"/>
            <w:szCs w:val="24"/>
          </w:rPr>
          <w:fldChar w:fldCharType="separate"/>
        </w:r>
        <w:r w:rsidR="00593B40">
          <w:rPr>
            <w:noProof/>
            <w:sz w:val="28"/>
            <w:szCs w:val="24"/>
          </w:rPr>
          <w:t>21</w:t>
        </w:r>
        <w:r w:rsidR="00F850DD" w:rsidRPr="00950895">
          <w:rPr>
            <w:sz w:val="28"/>
            <w:szCs w:val="24"/>
          </w:rPr>
          <w:fldChar w:fldCharType="end"/>
        </w:r>
      </w:hyperlink>
      <w:r w:rsidR="00F850DD">
        <w:rPr>
          <w:sz w:val="28"/>
          <w:szCs w:val="24"/>
        </w:rPr>
        <w:t>21</w:t>
      </w:r>
    </w:p>
    <w:p w14:paraId="17B1ED9A" w14:textId="4D88893F" w:rsidR="006A46F6" w:rsidRPr="00950895" w:rsidRDefault="008655FC">
      <w:pPr>
        <w:pStyle w:val="1f1"/>
        <w:tabs>
          <w:tab w:val="right" w:leader="dot" w:pos="9355"/>
        </w:tabs>
        <w:rPr>
          <w:sz w:val="28"/>
          <w:szCs w:val="24"/>
        </w:rPr>
      </w:pPr>
      <w:hyperlink w:anchor="__RefHeading___4" w:history="1">
        <w:r w:rsidR="00F850DD" w:rsidRPr="00950895">
          <w:rPr>
            <w:sz w:val="28"/>
            <w:szCs w:val="24"/>
          </w:rPr>
          <w:t>4.    Контроль и оценка результатов освоения общеобразовательной дисциплины</w:t>
        </w:r>
        <w:r w:rsidR="00F850DD" w:rsidRPr="00950895">
          <w:rPr>
            <w:sz w:val="28"/>
            <w:szCs w:val="24"/>
          </w:rPr>
          <w:tab/>
        </w:r>
        <w:r w:rsidR="00F850DD" w:rsidRPr="00950895">
          <w:rPr>
            <w:sz w:val="28"/>
            <w:szCs w:val="24"/>
          </w:rPr>
          <w:fldChar w:fldCharType="begin"/>
        </w:r>
        <w:r w:rsidR="00F850DD" w:rsidRPr="00950895">
          <w:rPr>
            <w:sz w:val="28"/>
            <w:szCs w:val="24"/>
          </w:rPr>
          <w:instrText>PAGEREF __RefHeading___4 \h</w:instrText>
        </w:r>
        <w:r w:rsidR="00F850DD" w:rsidRPr="00950895">
          <w:rPr>
            <w:sz w:val="28"/>
            <w:szCs w:val="24"/>
          </w:rPr>
        </w:r>
        <w:r w:rsidR="00F850DD" w:rsidRPr="00950895">
          <w:rPr>
            <w:sz w:val="28"/>
            <w:szCs w:val="24"/>
          </w:rPr>
          <w:fldChar w:fldCharType="separate"/>
        </w:r>
        <w:r w:rsidR="00593B40">
          <w:rPr>
            <w:noProof/>
            <w:sz w:val="28"/>
            <w:szCs w:val="24"/>
          </w:rPr>
          <w:t>23</w:t>
        </w:r>
        <w:r w:rsidR="00F850DD" w:rsidRPr="00950895">
          <w:rPr>
            <w:sz w:val="28"/>
            <w:szCs w:val="24"/>
          </w:rPr>
          <w:fldChar w:fldCharType="end"/>
        </w:r>
      </w:hyperlink>
      <w:r w:rsidR="00F850DD">
        <w:rPr>
          <w:sz w:val="28"/>
          <w:szCs w:val="24"/>
        </w:rPr>
        <w:t>3</w:t>
      </w:r>
    </w:p>
    <w:p w14:paraId="1FF4DBB4" w14:textId="77777777" w:rsidR="006A46F6" w:rsidRPr="00950895" w:rsidRDefault="00F850DD">
      <w:pPr>
        <w:rPr>
          <w:sz w:val="28"/>
          <w:szCs w:val="24"/>
        </w:rPr>
      </w:pPr>
      <w:r w:rsidRPr="00950895">
        <w:rPr>
          <w:sz w:val="28"/>
          <w:szCs w:val="24"/>
        </w:rPr>
        <w:fldChar w:fldCharType="end"/>
      </w:r>
    </w:p>
    <w:p w14:paraId="0F9D490F" w14:textId="77777777" w:rsidR="006A46F6" w:rsidRPr="00950895" w:rsidRDefault="006A46F6">
      <w:pPr>
        <w:spacing w:after="0" w:line="276" w:lineRule="auto"/>
        <w:rPr>
          <w:rFonts w:ascii="Times New Roman" w:hAnsi="Times New Roman"/>
          <w:b/>
          <w:sz w:val="36"/>
          <w:szCs w:val="24"/>
        </w:rPr>
      </w:pPr>
    </w:p>
    <w:p w14:paraId="20086E90" w14:textId="77777777" w:rsidR="006A46F6" w:rsidRPr="00950895" w:rsidRDefault="006A46F6">
      <w:pPr>
        <w:spacing w:after="0" w:line="276" w:lineRule="auto"/>
        <w:rPr>
          <w:rFonts w:ascii="Times New Roman" w:hAnsi="Times New Roman"/>
          <w:b/>
          <w:sz w:val="36"/>
          <w:szCs w:val="24"/>
        </w:rPr>
      </w:pPr>
    </w:p>
    <w:p w14:paraId="7E8640EF" w14:textId="77777777" w:rsidR="006A46F6" w:rsidRPr="00950895" w:rsidRDefault="00F850DD">
      <w:pPr>
        <w:pStyle w:val="10"/>
        <w:spacing w:line="276" w:lineRule="auto"/>
        <w:rPr>
          <w:b w:val="0"/>
          <w:color w:val="000000"/>
          <w:sz w:val="36"/>
          <w:szCs w:val="24"/>
        </w:rPr>
      </w:pPr>
      <w:r w:rsidRPr="00950895">
        <w:rPr>
          <w:i/>
          <w:color w:val="000000"/>
          <w:sz w:val="36"/>
          <w:szCs w:val="24"/>
          <w:u w:val="single"/>
        </w:rPr>
        <w:br w:type="page"/>
      </w:r>
    </w:p>
    <w:p w14:paraId="7F75FA9F" w14:textId="1D8CBA26" w:rsidR="006A46F6" w:rsidRDefault="00F850DD">
      <w:pPr>
        <w:pStyle w:val="10"/>
        <w:numPr>
          <w:ilvl w:val="0"/>
          <w:numId w:val="1"/>
        </w:numPr>
        <w:rPr>
          <w:color w:val="000000"/>
        </w:rPr>
      </w:pPr>
      <w:bookmarkStart w:id="0" w:name="__RefHeading___1"/>
      <w:bookmarkEnd w:id="0"/>
      <w:r>
        <w:rPr>
          <w:color w:val="000000"/>
        </w:rPr>
        <w:lastRenderedPageBreak/>
        <w:t xml:space="preserve">Общая характеристика рабочей программы общеобразовательной дисциплины </w:t>
      </w:r>
      <w:r w:rsidR="00B45263">
        <w:rPr>
          <w:color w:val="000000"/>
        </w:rPr>
        <w:t xml:space="preserve">ОУД.12 </w:t>
      </w:r>
      <w:r>
        <w:rPr>
          <w:color w:val="000000"/>
        </w:rPr>
        <w:t>Физическая культура</w:t>
      </w:r>
    </w:p>
    <w:p w14:paraId="6C1C91E2" w14:textId="77777777" w:rsidR="006A46F6" w:rsidRDefault="006A46F6">
      <w:pPr>
        <w:rPr>
          <w:rFonts w:ascii="Times New Roman" w:hAnsi="Times New Roman"/>
        </w:rPr>
      </w:pPr>
    </w:p>
    <w:p w14:paraId="1F156924" w14:textId="77777777" w:rsidR="006A46F6" w:rsidRDefault="00F8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1.1. Место дисциплины в структуре образовательной программы СПО: </w:t>
      </w:r>
    </w:p>
    <w:p w14:paraId="136F3C0F" w14:textId="77777777" w:rsidR="006A46F6" w:rsidRDefault="006A46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4E0F718D" w14:textId="0C839B6F" w:rsidR="006A46F6" w:rsidRDefault="00F850DD" w:rsidP="00B4526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</w:t>
      </w:r>
      <w:r w:rsidR="00B45263">
        <w:rPr>
          <w:rFonts w:ascii="Times New Roman" w:hAnsi="Times New Roman"/>
          <w:sz w:val="28"/>
        </w:rPr>
        <w:t xml:space="preserve">ОУД.12 </w:t>
      </w:r>
      <w:r w:rsidRPr="00B45263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 xml:space="preserve"> является обязательной частью общеобразовательного цикла образовательной программы в соответствии с ФГОС СПО </w:t>
      </w:r>
      <w:r w:rsidR="00B45263">
        <w:rPr>
          <w:rFonts w:ascii="Times New Roman" w:hAnsi="Times New Roman"/>
          <w:sz w:val="28"/>
        </w:rPr>
        <w:t xml:space="preserve">по </w:t>
      </w:r>
      <w:r w:rsidR="00E51E1E">
        <w:rPr>
          <w:rFonts w:ascii="Times New Roman" w:hAnsi="Times New Roman"/>
          <w:sz w:val="28"/>
        </w:rPr>
        <w:t xml:space="preserve">профессии 15.01.35 Мастер слесарных работ - </w:t>
      </w:r>
      <w:r w:rsidR="00B62DC2">
        <w:rPr>
          <w:rFonts w:ascii="Times New Roman" w:hAnsi="Times New Roman"/>
          <w:sz w:val="28"/>
        </w:rPr>
        <w:t>Профессионалитет.</w:t>
      </w:r>
    </w:p>
    <w:p w14:paraId="41841B52" w14:textId="77777777" w:rsidR="006A46F6" w:rsidRDefault="00F850DD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дисциплины:</w:t>
      </w:r>
    </w:p>
    <w:p w14:paraId="0418DE40" w14:textId="2EA9B660" w:rsidR="006A46F6" w:rsidRDefault="00F850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1.2.1. Цели дисциплины</w:t>
      </w:r>
    </w:p>
    <w:p w14:paraId="4912FF56" w14:textId="5188CAF7" w:rsidR="006A46F6" w:rsidRDefault="00F850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программы общеобразовательной дисциплины </w:t>
      </w:r>
      <w:r w:rsidR="00B62DC2">
        <w:rPr>
          <w:rFonts w:ascii="Times New Roman" w:hAnsi="Times New Roman"/>
          <w:sz w:val="28"/>
        </w:rPr>
        <w:t xml:space="preserve">ОУД.12 </w:t>
      </w:r>
      <w:r>
        <w:rPr>
          <w:rFonts w:ascii="Times New Roman" w:hAnsi="Times New Roman"/>
          <w:sz w:val="28"/>
        </w:rPr>
        <w:t>Физическая культура направлено на достижение следующих целей: 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специалиста.</w:t>
      </w:r>
    </w:p>
    <w:p w14:paraId="78DA6805" w14:textId="77777777" w:rsidR="006A46F6" w:rsidRDefault="006A46F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6DD58997" w14:textId="77777777" w:rsidR="006A46F6" w:rsidRDefault="00F850DD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340C56C6" w14:textId="543D0880" w:rsidR="006A46F6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113618735"/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  <w:bookmarkEnd w:id="1"/>
    </w:p>
    <w:p w14:paraId="5869B994" w14:textId="77777777" w:rsidR="006A46F6" w:rsidRDefault="006A46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B013FD3" w14:textId="77777777" w:rsidR="006A46F6" w:rsidRDefault="006A46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14:paraId="29FA726C" w14:textId="77777777" w:rsidR="006A46F6" w:rsidRDefault="006A46F6">
      <w:pPr>
        <w:sectPr w:rsidR="006A46F6">
          <w:footerReference w:type="default" r:id="rId7"/>
          <w:footerReference w:type="first" r:id="rId8"/>
          <w:pgSz w:w="11906" w:h="16838"/>
          <w:pgMar w:top="1134" w:right="850" w:bottom="284" w:left="1701" w:header="708" w:footer="708" w:gutter="0"/>
          <w:cols w:space="720"/>
          <w:titlePg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103"/>
        <w:gridCol w:w="5103"/>
      </w:tblGrid>
      <w:tr w:rsidR="006A46F6" w14:paraId="6FE3BCFF" w14:textId="77777777" w:rsidTr="00950895">
        <w:trPr>
          <w:trHeight w:val="27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5AF3" w14:textId="77777777" w:rsidR="006A46F6" w:rsidRDefault="00F850D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DB38" w14:textId="77777777" w:rsidR="006A46F6" w:rsidRDefault="00F850D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6A46F6" w14:paraId="0B13D727" w14:textId="77777777" w:rsidTr="00950895">
        <w:trPr>
          <w:trHeight w:val="270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AF" w14:textId="77777777" w:rsidR="006A46F6" w:rsidRDefault="006A46F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018B" w14:textId="77777777" w:rsidR="006A46F6" w:rsidRDefault="00F850D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0977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6A46F6" w14:paraId="6579FCD9" w14:textId="77777777" w:rsidTr="0095089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9A22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F35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2E0421A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F8D131C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22FF87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63B19650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EE064B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7184784D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208082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92E76E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5694132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09AF6F1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A467FA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6D9D0F60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3D63B58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5390724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7D3C1E6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1C27BE2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5D175315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2DB3F7E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1FB013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8093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lastRenderedPageBreak/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14:paraId="1CFB5FAC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7291FBE9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</w:tc>
      </w:tr>
      <w:tr w:rsidR="006A46F6" w14:paraId="75DBC0A4" w14:textId="77777777" w:rsidTr="0095089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F990" w14:textId="225E2A18" w:rsidR="006A46F6" w:rsidRDefault="00F850DD" w:rsidP="0095089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95089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065E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13E42422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324AF9FA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164CC8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13082A2C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3B469182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D48FE0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4474EBB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0EA42824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4AA49623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720AB3C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2B55F391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1B6DC231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9456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3CAA8C79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A46F6" w14:paraId="39E7324A" w14:textId="77777777" w:rsidTr="0095089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6BF" w14:textId="77777777" w:rsidR="006A46F6" w:rsidRDefault="00F850D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C7E9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готовность к саморазвитию, самостоятельности и самоопределению;</w:t>
            </w:r>
          </w:p>
          <w:p w14:paraId="5619E3CD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наличие мотивации к обучению и личностному развитию;</w:t>
            </w:r>
          </w:p>
          <w:p w14:paraId="3A45051E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 части </w:t>
            </w:r>
            <w:r>
              <w:rPr>
                <w:rStyle w:val="1"/>
                <w:rFonts w:ascii="Times New Roman" w:hAnsi="Times New Roman"/>
                <w:sz w:val="24"/>
              </w:rPr>
              <w:t>физического воспитания:</w:t>
            </w:r>
          </w:p>
          <w:p w14:paraId="04E21AFB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сформированность здорового и безопасного образа жизни, ответственного отношения к своему здоровью;</w:t>
            </w:r>
          </w:p>
          <w:p w14:paraId="7131C2CE" w14:textId="1181A460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14:paraId="1D0B5ECF" w14:textId="77777777" w:rsidR="006A46F6" w:rsidRDefault="00F8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активное неприятие вредных привычек и иных форм причинения вреда физическому и психическому здоровью;</w:t>
            </w:r>
          </w:p>
          <w:p w14:paraId="5840FC58" w14:textId="77777777" w:rsidR="006A46F6" w:rsidRDefault="00F850DD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Овладения универсальными регулятивными действиями:</w:t>
            </w:r>
          </w:p>
          <w:p w14:paraId="501DB14E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самостоятельно составлять план решения проблемы с учётом имеющихся ресурсов, собственных возможностей и предпочтений;</w:t>
            </w:r>
          </w:p>
          <w:p w14:paraId="1E27E869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7C0BCD45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расширять рамки учебного предмета на основе личных предпочтений;</w:t>
            </w:r>
          </w:p>
          <w:p w14:paraId="6BCEDB0E" w14:textId="358BBF8E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делать осознанный выбор, аргументировать его, брать ответственность за решение;</w:t>
            </w:r>
          </w:p>
          <w:p w14:paraId="79B6A630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оценивать приобретённый опыт;</w:t>
            </w:r>
          </w:p>
          <w:p w14:paraId="6F127440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- способствовать формированию и проявлению широкой эрудиции в разных областях знаний; </w:t>
            </w:r>
          </w:p>
          <w:p w14:paraId="32029BFC" w14:textId="77777777" w:rsidR="006A46F6" w:rsidRDefault="00F850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- постоянно повышать свой образовательный и культурный уровень;</w:t>
            </w:r>
          </w:p>
          <w:p w14:paraId="2926D935" w14:textId="77777777" w:rsidR="006A46F6" w:rsidRDefault="006A4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4BE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14:paraId="685C5998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14:paraId="39E5FDA0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14:paraId="473FC20F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14:paraId="7404989B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5. Владение техническими приемами и двигательными действиями базовых видов спорта, активное применение их в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6F5F665F" w14:textId="77777777" w:rsidR="006A46F6" w:rsidRDefault="00F8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  <w:tr w:rsidR="00755A3A" w14:paraId="7DD01263" w14:textId="77777777" w:rsidTr="0095089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1703" w14:textId="77777777" w:rsidR="00E51E1E" w:rsidRPr="00E53764" w:rsidRDefault="00E51E1E" w:rsidP="00E51E1E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ПК 1.2 Выполнять слесарную обработку в соответствии с производственным заданием с соблюдением требований охраны труда</w:t>
            </w:r>
          </w:p>
          <w:p w14:paraId="0CBCA802" w14:textId="77777777" w:rsidR="00E51E1E" w:rsidRPr="00E53764" w:rsidRDefault="00E51E1E" w:rsidP="00E51E1E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ПК 2.3. Выполнять сборку машиностроительных изделий, их узлов и механизмов</w:t>
            </w:r>
          </w:p>
          <w:p w14:paraId="3C860701" w14:textId="77777777" w:rsidR="00E51E1E" w:rsidRDefault="00E51E1E" w:rsidP="00E51E1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ПК3.2 Выполнять ремонт отдельных деталей и узлов, входящих в состав оборудования, агрегатов и машин</w:t>
            </w:r>
          </w:p>
          <w:p w14:paraId="6EB38398" w14:textId="77777777" w:rsidR="00755A3A" w:rsidRDefault="00755A3A" w:rsidP="00755A3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3161B0E" w14:textId="77777777" w:rsidR="00755A3A" w:rsidRDefault="00755A3A" w:rsidP="00755A3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C308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1A5DC68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14:paraId="530534BB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расширять рамки учебного предмета на основе личных предпочтений;</w:t>
            </w:r>
          </w:p>
          <w:p w14:paraId="09C4D78F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решение;</w:t>
            </w:r>
          </w:p>
          <w:p w14:paraId="5F8E3DEC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оценивать приобретенный опыт;</w:t>
            </w:r>
          </w:p>
          <w:p w14:paraId="6EEA70AE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2F1BD45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EF6D5DB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E7731EF" w14:textId="77777777" w:rsidR="00E51E1E" w:rsidRPr="00E53764" w:rsidRDefault="00E51E1E" w:rsidP="00E51E1E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89BEF" w14:textId="1DC395F0" w:rsidR="00755A3A" w:rsidRDefault="00E51E1E" w:rsidP="00E51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E53764">
              <w:rPr>
                <w:rFonts w:ascii="Times New Roman" w:hAnsi="Times New Roman"/>
                <w:sz w:val="24"/>
                <w:szCs w:val="24"/>
              </w:rPr>
              <w:t>готовность к саморазвитию, самостоятельности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E10B" w14:textId="77777777" w:rsidR="00E51E1E" w:rsidRPr="00E53764" w:rsidRDefault="00E51E1E" w:rsidP="00E51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14:paraId="2D5F36C4" w14:textId="77777777" w:rsidR="00E51E1E" w:rsidRPr="00E53764" w:rsidRDefault="00E51E1E" w:rsidP="00E51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иметь положительную динамику в развитии основных физических качеств (силы, быстроты, выносливости, гибкости и ловкости</w:t>
            </w:r>
          </w:p>
          <w:p w14:paraId="38C4D9E4" w14:textId="77777777" w:rsidR="00E51E1E" w:rsidRPr="00E53764" w:rsidRDefault="00E51E1E" w:rsidP="00E51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72E7CDC0" w14:textId="77777777" w:rsidR="00E51E1E" w:rsidRDefault="00E51E1E" w:rsidP="00E51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5231457" w14:textId="77777777" w:rsidR="00755A3A" w:rsidRDefault="00755A3A" w:rsidP="0075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Style w:val="1"/>
                <w:rFonts w:ascii="Times New Roman" w:hAnsi="Times New Roman"/>
                <w:sz w:val="24"/>
              </w:rPr>
            </w:pPr>
          </w:p>
        </w:tc>
      </w:tr>
    </w:tbl>
    <w:p w14:paraId="75810A62" w14:textId="77777777" w:rsidR="006A46F6" w:rsidRDefault="006A46F6">
      <w:pPr>
        <w:sectPr w:rsidR="006A46F6" w:rsidSect="00950895">
          <w:footerReference w:type="default" r:id="rId9"/>
          <w:footerReference w:type="first" r:id="rId10"/>
          <w:pgSz w:w="16838" w:h="11906" w:orient="landscape"/>
          <w:pgMar w:top="1701" w:right="2237" w:bottom="850" w:left="993" w:header="708" w:footer="708" w:gutter="0"/>
          <w:cols w:space="720"/>
          <w:titlePg/>
        </w:sectPr>
      </w:pPr>
    </w:p>
    <w:p w14:paraId="72785912" w14:textId="77777777" w:rsidR="006A46F6" w:rsidRDefault="00F850DD">
      <w:pPr>
        <w:pStyle w:val="10"/>
      </w:pPr>
      <w:bookmarkStart w:id="2" w:name="__RefHeading___2"/>
      <w:bookmarkEnd w:id="2"/>
      <w:r>
        <w:lastRenderedPageBreak/>
        <w:t>2. Структура и содержание общеобразовательной дисциплины</w:t>
      </w:r>
    </w:p>
    <w:p w14:paraId="0DFDF0F7" w14:textId="77777777" w:rsidR="006A46F6" w:rsidRDefault="006A46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211FD15" w14:textId="77777777" w:rsidR="006A46F6" w:rsidRDefault="00F850DD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67270829" w14:textId="77777777" w:rsidR="006A46F6" w:rsidRDefault="006A46F6">
      <w:pPr>
        <w:rPr>
          <w:rFonts w:ascii="Times New Roman" w:hAnsi="Times New Roman"/>
        </w:rPr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4"/>
        <w:gridCol w:w="2464"/>
      </w:tblGrid>
      <w:tr w:rsidR="006A46F6" w14:paraId="6D8E0BB6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FE8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A2D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в часах</w:t>
            </w:r>
          </w:p>
        </w:tc>
      </w:tr>
      <w:tr w:rsidR="006A46F6" w14:paraId="21287D1E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3DC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D9A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72</w:t>
            </w:r>
          </w:p>
        </w:tc>
      </w:tr>
      <w:tr w:rsidR="006A46F6" w14:paraId="0609F350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4B56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т. ч.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F6AC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A46F6" w14:paraId="60A6FD6A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FAD6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содержание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B51E" w14:textId="4893661F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  <w:r w:rsidR="00E51E1E"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6A46F6" w14:paraId="2812FC10" w14:textId="77777777" w:rsidTr="00950895">
        <w:trPr>
          <w:trHeight w:val="490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AA3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т. ч.:</w:t>
            </w:r>
          </w:p>
        </w:tc>
      </w:tr>
      <w:tr w:rsidR="006A46F6" w14:paraId="1DC1F58E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C3D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B04B" w14:textId="606F064F" w:rsidR="006A46F6" w:rsidRDefault="00E51E1E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6A46F6" w14:paraId="5BE13F95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606E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90BB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6A46F6" w14:paraId="6EFDF540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11550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8444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</w:tr>
      <w:tr w:rsidR="006A46F6" w14:paraId="279FB2EA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7C3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т. ч.: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7BCB8" w14:textId="77777777" w:rsidR="006A46F6" w:rsidRDefault="006A46F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A46F6" w14:paraId="52DD6F67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8D35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8E7B1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A46F6" w14:paraId="32277572" w14:textId="77777777" w:rsidTr="0095089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B729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A5339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6A46F6" w14:paraId="7D6BE984" w14:textId="77777777" w:rsidTr="00950895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151AF" w14:textId="59C18070" w:rsidR="006A46F6" w:rsidRDefault="00F850DD">
            <w:pPr>
              <w:spacing w:after="0" w:line="276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Style w:val="1"/>
                <w:rFonts w:ascii="Times New Roman" w:hAnsi="Times New Roman"/>
                <w:b/>
                <w:sz w:val="28"/>
              </w:rPr>
              <w:t>Индивидуальный проект</w:t>
            </w:r>
            <w:r>
              <w:rPr>
                <w:rStyle w:val="1"/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740D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:rsidR="006A46F6" w14:paraId="5E2E8F93" w14:textId="77777777" w:rsidTr="00950895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A6224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Промежуточная аттестация </w:t>
            </w:r>
          </w:p>
          <w:p w14:paraId="4DC3DC37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(дифференцированный зачет)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FB5A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</w:tr>
    </w:tbl>
    <w:p w14:paraId="298C4457" w14:textId="7C9D6FE2" w:rsidR="006A46F6" w:rsidRPr="00950895" w:rsidRDefault="006A46F6" w:rsidP="00950895">
      <w:pPr>
        <w:spacing w:before="100" w:beforeAutospacing="1" w:after="0" w:line="240" w:lineRule="auto"/>
        <w:jc w:val="both"/>
        <w:rPr>
          <w:rFonts w:ascii="Times New Roman" w:hAnsi="Times New Roman"/>
          <w:i/>
          <w:sz w:val="20"/>
        </w:rPr>
      </w:pPr>
    </w:p>
    <w:p w14:paraId="05267E33" w14:textId="77777777" w:rsidR="006A46F6" w:rsidRDefault="006A46F6">
      <w:pPr>
        <w:spacing w:after="0" w:line="276" w:lineRule="auto"/>
        <w:rPr>
          <w:rFonts w:ascii="Times New Roman" w:hAnsi="Times New Roman"/>
          <w:b/>
          <w:i/>
          <w:sz w:val="24"/>
        </w:rPr>
      </w:pPr>
    </w:p>
    <w:p w14:paraId="30C40DAC" w14:textId="77777777" w:rsidR="006A46F6" w:rsidRDefault="006A46F6">
      <w:pPr>
        <w:sectPr w:rsidR="006A46F6">
          <w:footerReference w:type="default" r:id="rId11"/>
          <w:footerReference w:type="first" r:id="rId12"/>
          <w:pgSz w:w="11906" w:h="16838"/>
          <w:pgMar w:top="1134" w:right="850" w:bottom="284" w:left="1701" w:header="708" w:footer="708" w:gutter="0"/>
          <w:cols w:space="720"/>
        </w:sect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62DC2" w14:paraId="5B4FBDB5" w14:textId="77777777" w:rsidTr="00201BC0">
        <w:trPr>
          <w:trHeight w:val="20"/>
          <w:tblHeader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199B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215C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(основное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профессионально-ориентированное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B7F5E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1F27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B62DC2" w14:paraId="420A8FCA" w14:textId="77777777" w:rsidTr="00201BC0">
        <w:trPr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DB9F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44A8A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C7C1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1E7E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B62DC2" w14:paraId="69956A04" w14:textId="77777777" w:rsidTr="00201BC0">
        <w:trPr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B106D" w14:textId="77777777" w:rsidR="00B62DC2" w:rsidRDefault="00B62DC2" w:rsidP="00201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1E97C" w14:textId="50C6805A" w:rsidR="00B62DC2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70340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316499D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  <w:p w14:paraId="107FD3DA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</w:t>
            </w:r>
            <w:r w:rsidR="003E072F">
              <w:rPr>
                <w:rFonts w:ascii="Times New Roman" w:hAnsi="Times New Roman"/>
                <w:b/>
                <w:i/>
                <w:sz w:val="24"/>
              </w:rPr>
              <w:t>1.2</w:t>
            </w:r>
          </w:p>
          <w:p w14:paraId="0674A7CF" w14:textId="77777777" w:rsidR="003E072F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7B6EED60" w14:textId="3A37F0B2" w:rsidR="003E072F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2DF88781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11C42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5CCAB" w14:textId="782E15AE" w:rsidR="00B62DC2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9AE8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62DC2" w14:paraId="49E74124" w14:textId="77777777" w:rsidTr="00201BC0">
        <w:trPr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335CF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08E406CB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Современное состояние физической культуры и спорта. Здоровье и здоровый образ жизни</w:t>
            </w:r>
          </w:p>
          <w:p w14:paraId="2EE53CE4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DB193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21777" w14:textId="4E88BE04" w:rsidR="00B62DC2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F98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2242E2C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  <w:p w14:paraId="7B03552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2DC2" w14:paraId="501BBFCB" w14:textId="77777777" w:rsidTr="00201BC0">
        <w:trPr>
          <w:trHeight w:val="4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AD8EB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09D37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C2BC3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9713" w14:textId="77777777" w:rsidR="00B62DC2" w:rsidRDefault="00B62DC2" w:rsidP="00201BC0"/>
        </w:tc>
      </w:tr>
      <w:tr w:rsidR="00B62DC2" w14:paraId="499122C6" w14:textId="77777777" w:rsidTr="00201BC0">
        <w:trPr>
          <w:trHeight w:val="54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9AD61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D4BE3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обучающихся СПО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521A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C382" w14:textId="77777777" w:rsidR="00B62DC2" w:rsidRDefault="00B62DC2" w:rsidP="00201BC0"/>
        </w:tc>
      </w:tr>
      <w:tr w:rsidR="00B62DC2" w14:paraId="4823D458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FE9E2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C68C8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C86CA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CDD3" w14:textId="77777777" w:rsidR="00B62DC2" w:rsidRDefault="00B62DC2" w:rsidP="00201BC0"/>
        </w:tc>
      </w:tr>
      <w:tr w:rsidR="00B62DC2" w14:paraId="2A3B640D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612C1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A4757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F842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607" w14:textId="77777777" w:rsidR="00B62DC2" w:rsidRDefault="00B62DC2" w:rsidP="00201BC0"/>
        </w:tc>
      </w:tr>
      <w:tr w:rsidR="00B62DC2" w14:paraId="596F6425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A017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71BA8" w14:textId="77777777" w:rsidR="00B62DC2" w:rsidRDefault="00B62DC2" w:rsidP="00201BC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Влияние двигательной активности на здоровье. Оздоровительное воздействие физических упражнений на организм занимающихся. </w:t>
            </w:r>
          </w:p>
          <w:p w14:paraId="520CC54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A5A44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220" w14:textId="77777777" w:rsidR="00B62DC2" w:rsidRDefault="00B62DC2" w:rsidP="00201BC0"/>
        </w:tc>
      </w:tr>
      <w:tr w:rsidR="00B62DC2" w14:paraId="3686E3B8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1B64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9AD600" w14:textId="77777777" w:rsidR="00B62DC2" w:rsidRDefault="00B62DC2" w:rsidP="00201BC0">
            <w:pPr>
              <w:tabs>
                <w:tab w:val="left" w:pos="42"/>
                <w:tab w:val="left" w:pos="423"/>
              </w:tabs>
              <w:spacing w:after="0" w:line="276" w:lineRule="auto"/>
              <w:ind w:left="42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Представления о современных системах и технологиях укрепления и сохранения здоровья </w:t>
            </w:r>
            <w:r>
              <w:rPr>
                <w:rFonts w:ascii="Times New Roman" w:hAnsi="Times New Roman"/>
                <w:i/>
                <w:sz w:val="24"/>
              </w:rPr>
              <w:t>(дыхательная гимнастика, антистрессовая гимнастика, глазодвигательная гимнастика, суставная гимнастика, оздоровительная ходьба, северная или скандинавская ходьба и оздоровительный бег и др.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0A2C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91E5" w14:textId="77777777" w:rsidR="00B62DC2" w:rsidRDefault="00B62DC2" w:rsidP="00201BC0"/>
        </w:tc>
      </w:tr>
      <w:tr w:rsidR="00B62DC2" w14:paraId="48DF03B5" w14:textId="77777777" w:rsidTr="00201BC0">
        <w:trPr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AE86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29A19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E937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02AA" w14:textId="77777777" w:rsidR="00B62DC2" w:rsidRDefault="00B62DC2" w:rsidP="00201BC0"/>
        </w:tc>
      </w:tr>
      <w:tr w:rsidR="00B62DC2" w14:paraId="641B67FF" w14:textId="77777777" w:rsidTr="00201BC0">
        <w:trPr>
          <w:trHeight w:val="5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E0954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8956E" w14:textId="77777777" w:rsidR="00B62DC2" w:rsidRDefault="00B62DC2" w:rsidP="00201BC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9ACD3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EAE6" w14:textId="77777777" w:rsidR="00B62DC2" w:rsidRDefault="00B62DC2" w:rsidP="00201BC0"/>
        </w:tc>
      </w:tr>
      <w:tr w:rsidR="00B62DC2" w14:paraId="356634C8" w14:textId="77777777" w:rsidTr="00201BC0">
        <w:trPr>
          <w:trHeight w:val="13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197CD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2D9581B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15EC56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61A2" w14:textId="77777777" w:rsidR="00B62DC2" w:rsidRDefault="00B62DC2" w:rsidP="00201BC0"/>
        </w:tc>
      </w:tr>
      <w:tr w:rsidR="00B62DC2" w14:paraId="2F220957" w14:textId="77777777" w:rsidTr="00201BC0">
        <w:trPr>
          <w:trHeight w:hRule="exact" w:val="2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3A796" w14:textId="77777777" w:rsidR="00B62DC2" w:rsidRDefault="00B62DC2" w:rsidP="00201BC0"/>
        </w:tc>
        <w:tc>
          <w:tcPr>
            <w:tcW w:w="82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0F18C" w14:textId="77777777" w:rsidR="00B62DC2" w:rsidRDefault="00B62DC2" w:rsidP="00201BC0">
            <w:pPr>
              <w:spacing w:after="0" w:line="276" w:lineRule="auto"/>
              <w:ind w:right="8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Основные принципы построения самостоятельных занятий.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F495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ABBB" w14:textId="77777777" w:rsidR="00B62DC2" w:rsidRDefault="00B62DC2" w:rsidP="00201BC0"/>
        </w:tc>
      </w:tr>
      <w:tr w:rsidR="00B62DC2" w14:paraId="47D5141E" w14:textId="77777777" w:rsidTr="00201BC0">
        <w:trPr>
          <w:trHeight w:val="20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D115E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016EC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Медицинский осмотр обучающихся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Руфье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</w:t>
            </w:r>
            <w:r>
              <w:rPr>
                <w:rFonts w:ascii="Times New Roman" w:hAnsi="Times New Roman"/>
                <w:sz w:val="24"/>
              </w:rPr>
              <w:t xml:space="preserve">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C120E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9760" w14:textId="77777777" w:rsidR="00B62DC2" w:rsidRDefault="00B62DC2" w:rsidP="00201BC0"/>
        </w:tc>
      </w:tr>
      <w:tr w:rsidR="00B62DC2" w14:paraId="3E0EEA64" w14:textId="77777777" w:rsidTr="00201BC0">
        <w:trPr>
          <w:trHeight w:val="26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19F5C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B6BC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3A07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62DC2" w14:paraId="04718FC7" w14:textId="77777777" w:rsidTr="00201BC0">
        <w:trPr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2C1E9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51601B3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Профессионально-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4C2C1D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5003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63A37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2494099A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  <w:p w14:paraId="1D1FB734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64C3FED6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ПК2.3</w:t>
            </w:r>
          </w:p>
          <w:p w14:paraId="5E412692" w14:textId="4E143361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09AAF4B4" w14:textId="77777777" w:rsidTr="00201BC0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56584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4307A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профилактика переутомления.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профессиограммы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. Определение принадлежности специальности </w:t>
            </w:r>
            <w:r>
              <w:rPr>
                <w:rFonts w:ascii="Times New Roman" w:hAnsi="Times New Roman"/>
                <w:sz w:val="24"/>
              </w:rPr>
              <w:t>техника-технолога машиностроительного производства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к группе труда</w:t>
            </w:r>
            <w:r>
              <w:rPr>
                <w:rFonts w:ascii="Times New Roman" w:hAnsi="Times New Roman"/>
                <w:sz w:val="24"/>
              </w:rPr>
              <w:t>. Подбор физических упражнений для проведения производственной гимнастики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482A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4FB55" w14:textId="77777777" w:rsidR="00B62DC2" w:rsidRDefault="00B62DC2" w:rsidP="00201BC0"/>
        </w:tc>
      </w:tr>
      <w:tr w:rsidR="00B62DC2" w14:paraId="10FC815C" w14:textId="77777777" w:rsidTr="00201BC0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A4493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A5BB88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81B42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A9E6C" w14:textId="77777777" w:rsidR="00B62DC2" w:rsidRDefault="00B62DC2" w:rsidP="00201BC0"/>
        </w:tc>
      </w:tr>
      <w:tr w:rsidR="00B62DC2" w14:paraId="4C0282D7" w14:textId="77777777" w:rsidTr="00201BC0">
        <w:trPr>
          <w:trHeight w:val="24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B5E05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2B71D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значимых физических и личностных качеств с учётом специфики получаемой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специальности </w:t>
            </w:r>
            <w:r>
              <w:rPr>
                <w:rFonts w:ascii="Times New Roman" w:hAnsi="Times New Roman"/>
                <w:sz w:val="24"/>
              </w:rPr>
              <w:t>техника-технолога машиностроительного производства;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47B071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8E83F" w14:textId="77777777" w:rsidR="00B62DC2" w:rsidRDefault="00B62DC2" w:rsidP="00201BC0"/>
        </w:tc>
      </w:tr>
      <w:tr w:rsidR="00B62DC2" w14:paraId="34BD5BAA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256A9" w14:textId="77777777" w:rsidR="00B62DC2" w:rsidRDefault="00B62DC2" w:rsidP="00201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36218" w14:textId="3061ED46" w:rsidR="00B62DC2" w:rsidRPr="00B059B7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6FE3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5E84945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12FACD12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3A99F798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1F3AFB09" w14:textId="3FBC43B5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18E251D4" w14:textId="77777777" w:rsidTr="00201BC0">
        <w:trPr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68F7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1AE43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714B5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2DC2" w14:paraId="7F6A6EA2" w14:textId="77777777" w:rsidTr="00201BC0">
        <w:trPr>
          <w:trHeight w:val="72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9DEF9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2.1. </w:t>
            </w:r>
          </w:p>
          <w:p w14:paraId="219BCFB3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7BC65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3E56C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52B8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5BD415A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64BDAD8D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5BB7E392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724FEE00" w14:textId="38A240B7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0D472C9D" w14:textId="77777777" w:rsidTr="00201BC0">
        <w:trPr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327C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B9B890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№1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A39C9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7CD2E" w14:textId="77777777" w:rsidR="00B62DC2" w:rsidRDefault="00B62DC2" w:rsidP="00201BC0"/>
        </w:tc>
      </w:tr>
      <w:tr w:rsidR="00B62DC2" w14:paraId="7E1C7791" w14:textId="77777777" w:rsidTr="00201BC0">
        <w:trPr>
          <w:trHeight w:val="8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740C6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CCDF8C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физкультпауз</w:t>
            </w:r>
            <w:proofErr w:type="spellEnd"/>
            <w:r>
              <w:rPr>
                <w:rFonts w:ascii="Times New Roman" w:hAnsi="Times New Roman"/>
                <w:sz w:val="24"/>
              </w:rPr>
              <w:t>, комплексов упражнений для коррекции осанки и телосложения</w:t>
            </w:r>
          </w:p>
          <w:p w14:paraId="3FA8BBD3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73A6FC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0301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1BEAA" w14:textId="77777777" w:rsidR="00B62DC2" w:rsidRDefault="00B62DC2" w:rsidP="00201BC0"/>
        </w:tc>
      </w:tr>
      <w:tr w:rsidR="00B62DC2" w14:paraId="381BD87D" w14:textId="77777777" w:rsidTr="00201BC0">
        <w:trPr>
          <w:trHeight w:val="4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3E08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94F6A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составления и проведения комплексов упражнений различной функциональной направленности</w:t>
            </w:r>
          </w:p>
          <w:p w14:paraId="1F18947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35B24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C2E5F" w14:textId="77777777" w:rsidR="00B62DC2" w:rsidRDefault="00B62DC2" w:rsidP="00201BC0"/>
        </w:tc>
      </w:tr>
      <w:tr w:rsidR="00B62DC2" w14:paraId="71D426CA" w14:textId="77777777" w:rsidTr="00201BC0">
        <w:trPr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D156B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6B3B73D3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D74A34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6A41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252E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04, </w:t>
            </w:r>
          </w:p>
          <w:p w14:paraId="5F0389FC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03D7219B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6F30DD85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25D1847B" w14:textId="40AF2995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2ECD0415" w14:textId="77777777" w:rsidTr="00201BC0">
        <w:trPr>
          <w:trHeight w:val="43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117DA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5D0BCB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№2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A3F7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288F5" w14:textId="77777777" w:rsidR="00B62DC2" w:rsidRDefault="00B62DC2" w:rsidP="00201BC0"/>
        </w:tc>
      </w:tr>
      <w:tr w:rsidR="00B62DC2" w14:paraId="4E676C82" w14:textId="77777777" w:rsidTr="00201BC0">
        <w:trPr>
          <w:trHeight w:val="1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274BF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E57211" w14:textId="77777777" w:rsidR="00B62DC2" w:rsidRDefault="00B62DC2" w:rsidP="00201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1.Освоение методики составления и проведения комплексов упражнений для подготовки к выполнению тестовых упражнений</w:t>
            </w:r>
          </w:p>
          <w:p w14:paraId="0B55D63D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89063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828F1" w14:textId="77777777" w:rsidR="00B62DC2" w:rsidRDefault="00B62DC2" w:rsidP="00201BC0"/>
        </w:tc>
      </w:tr>
      <w:tr w:rsidR="00B62DC2" w14:paraId="2542E24B" w14:textId="77777777" w:rsidTr="00201BC0">
        <w:trPr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A9196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  <w:r>
              <w:rPr>
                <w:rFonts w:ascii="Times New Roman" w:hAnsi="Times New Roman"/>
                <w:sz w:val="24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7029F1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5E58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36A3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4C46FAD9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5A1241E7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184EE20E" w14:textId="09772A6A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24B842A7" w14:textId="77777777" w:rsidTr="00201BC0">
        <w:trPr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01B5C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6502B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№3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E60DA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6863B" w14:textId="77777777" w:rsidR="00B62DC2" w:rsidRDefault="00B62DC2" w:rsidP="00201BC0"/>
        </w:tc>
      </w:tr>
      <w:tr w:rsidR="00B62DC2" w14:paraId="40FFBAA0" w14:textId="77777777" w:rsidTr="00201BC0">
        <w:trPr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1C381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6069A" w14:textId="77777777" w:rsidR="00B62DC2" w:rsidRDefault="00B62DC2" w:rsidP="00201BC0">
            <w:pPr>
              <w:pStyle w:val="aff5"/>
              <w:spacing w:after="0"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81A82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DE1E5" w14:textId="77777777" w:rsidR="00B62DC2" w:rsidRDefault="00B62DC2" w:rsidP="00201BC0"/>
        </w:tc>
      </w:tr>
      <w:tr w:rsidR="00B62DC2" w14:paraId="098B535A" w14:textId="77777777" w:rsidTr="00201BC0">
        <w:trPr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75AF4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</w:t>
            </w:r>
            <w:r>
              <w:rPr>
                <w:rFonts w:ascii="Times New Roman" w:hAnsi="Times New Roman"/>
                <w:sz w:val="24"/>
              </w:rPr>
              <w:t xml:space="preserve"> 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5904E2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CF51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36CE4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</w:t>
            </w:r>
          </w:p>
          <w:p w14:paraId="4CA5322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1AD1E598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ПК1.2</w:t>
            </w:r>
          </w:p>
          <w:p w14:paraId="0161B032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78810AE1" w14:textId="1BB11594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7FB30CB7" w14:textId="77777777" w:rsidTr="00201BC0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94FAE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429197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№4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81D5B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AFB30" w14:textId="77777777" w:rsidR="00B62DC2" w:rsidRDefault="00B62DC2" w:rsidP="00201BC0"/>
        </w:tc>
      </w:tr>
      <w:tr w:rsidR="00B62DC2" w14:paraId="6C10C606" w14:textId="77777777" w:rsidTr="00201BC0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BD61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513C3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 техника-технолога машиностроительного производства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11B72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6C719" w14:textId="77777777" w:rsidR="00B62DC2" w:rsidRDefault="00B62DC2" w:rsidP="00201BC0"/>
        </w:tc>
      </w:tr>
      <w:tr w:rsidR="00B62DC2" w14:paraId="52B80ED6" w14:textId="77777777" w:rsidTr="00201BC0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BA02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1B2DE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 техника-технолога машиностроительного производства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7EE2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9142E" w14:textId="77777777" w:rsidR="00B62DC2" w:rsidRDefault="00B62DC2" w:rsidP="00201BC0"/>
        </w:tc>
      </w:tr>
      <w:tr w:rsidR="00B62DC2" w14:paraId="5A8F796A" w14:textId="77777777" w:rsidTr="00201BC0">
        <w:trPr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E17A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</w:t>
            </w:r>
          </w:p>
          <w:p w14:paraId="6F7F7CA6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DDD1B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1F746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  <w:p w14:paraId="3BFCAB7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6749D50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7D881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8DAB67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995EFF5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98F2046" w14:textId="77777777" w:rsidR="003E072F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8235AD9" w14:textId="169F5511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136A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01, ОК 04,</w:t>
            </w:r>
          </w:p>
          <w:p w14:paraId="4F7AC6BD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08,</w:t>
            </w:r>
          </w:p>
          <w:p w14:paraId="5B0C3D55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ПК1.2</w:t>
            </w:r>
          </w:p>
          <w:p w14:paraId="7F99C1F6" w14:textId="77777777" w:rsidR="003E072F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ПК2.3</w:t>
            </w:r>
          </w:p>
          <w:p w14:paraId="3427164E" w14:textId="48B303A3" w:rsidR="00B62DC2" w:rsidRDefault="003E072F" w:rsidP="003E072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ПК3.2</w:t>
            </w:r>
          </w:p>
        </w:tc>
      </w:tr>
      <w:tr w:rsidR="00B62DC2" w14:paraId="61229618" w14:textId="77777777" w:rsidTr="00201BC0">
        <w:trPr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1B17F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7334C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 №5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B548A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6DABF" w14:textId="77777777" w:rsidR="00B62DC2" w:rsidRDefault="00B62DC2" w:rsidP="00201BC0"/>
        </w:tc>
      </w:tr>
      <w:tr w:rsidR="00B62DC2" w14:paraId="1AF95E16" w14:textId="77777777" w:rsidTr="00201BC0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5063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C2A4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 техника-технолога машиностроительного производства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D8A8E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930FF" w14:textId="77777777" w:rsidR="00B62DC2" w:rsidRDefault="00B62DC2" w:rsidP="00201BC0"/>
        </w:tc>
      </w:tr>
      <w:tr w:rsidR="00B62DC2" w14:paraId="6AD05BD3" w14:textId="77777777" w:rsidTr="00201BC0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B355A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AA2D9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6410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AE1AC" w14:textId="77777777" w:rsidR="00B62DC2" w:rsidRDefault="00B62DC2" w:rsidP="00201BC0"/>
        </w:tc>
      </w:tr>
      <w:tr w:rsidR="00B62DC2" w14:paraId="1DD8E4DD" w14:textId="77777777" w:rsidTr="00201BC0">
        <w:trPr>
          <w:trHeight w:val="256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F8D69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0D461" w14:textId="1A9EB58D" w:rsidR="00B62DC2" w:rsidRDefault="00755A3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061E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77960A1F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0B52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140FF" w14:textId="0F2ED25C" w:rsidR="00B62DC2" w:rsidRDefault="00755A3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7759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6410EF28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F4E48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B0649" w14:textId="5F99ADD0" w:rsidR="00B62DC2" w:rsidRDefault="00804410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55A3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CE81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1CC129BE" w14:textId="77777777" w:rsidTr="00201BC0">
        <w:trPr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3B6D5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2.6.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79F966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186CF" w14:textId="6565ABBA" w:rsidR="00B62DC2" w:rsidRDefault="002F3D4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3B7D9B5A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BD919A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F87ACD7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42FEA386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DD4296A" w14:textId="3330A6BF" w:rsidR="00B62DC2" w:rsidRDefault="002F3D4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5AA44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04, </w:t>
            </w:r>
          </w:p>
          <w:p w14:paraId="7EA1B59C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</w:tc>
      </w:tr>
      <w:tr w:rsidR="00B62DC2" w14:paraId="693A428E" w14:textId="77777777" w:rsidTr="00201BC0">
        <w:trPr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B3278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7BF444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6CA45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A6C52" w14:textId="77777777" w:rsidR="00B62DC2" w:rsidRDefault="00B62DC2" w:rsidP="00201BC0"/>
        </w:tc>
      </w:tr>
      <w:tr w:rsidR="00B62DC2" w14:paraId="52B7433E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82756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AA01B4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1.Техника безопасности на занятиях гимнастикой. </w:t>
            </w:r>
          </w:p>
          <w:p w14:paraId="5D105325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>
              <w:rPr>
                <w:rFonts w:ascii="Times New Roman" w:hAnsi="Times New Roman"/>
                <w:sz w:val="24"/>
              </w:rPr>
              <w:t>размыканий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смыканий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29CD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7BB3F" w14:textId="77777777" w:rsidR="00B62DC2" w:rsidRDefault="00B62DC2" w:rsidP="00201BC0"/>
        </w:tc>
      </w:tr>
      <w:tr w:rsidR="00B62DC2" w14:paraId="51D288EA" w14:textId="77777777" w:rsidTr="00201BC0">
        <w:trPr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B75D1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03BA06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2.Выполнение общеразвивающих упражнений без предмета и с предметом; в парах, в группах, на снарядах и тренажерах.</w:t>
            </w:r>
          </w:p>
          <w:p w14:paraId="080475FD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перелазание</w:t>
            </w:r>
            <w:proofErr w:type="spellEnd"/>
            <w:r>
              <w:rPr>
                <w:rFonts w:ascii="Times New Roman" w:hAnsi="Times New Roman"/>
                <w:sz w:val="24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F1D7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B0F30" w14:textId="77777777" w:rsidR="00B62DC2" w:rsidRDefault="00B62DC2" w:rsidP="00201BC0"/>
        </w:tc>
      </w:tr>
      <w:tr w:rsidR="00B62DC2" w14:paraId="6AA80129" w14:textId="77777777" w:rsidTr="00201BC0">
        <w:trPr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B691A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2.7.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Спортивная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5BDA18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AA7C8" w14:textId="433E4739" w:rsidR="00B62DC2" w:rsidRDefault="00755A3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  <w:p w14:paraId="5F936E0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5F21D73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2460A31D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A5E5D50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12E8E5F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721890D9" w14:textId="2955E9A1" w:rsidR="00B62DC2" w:rsidRPr="008918F1" w:rsidRDefault="002F3D4A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  <w:p w14:paraId="64A68F47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1E96C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08C4117" w14:textId="1C5A7AEE" w:rsidR="00B62DC2" w:rsidRDefault="00755A3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14:paraId="2FA9EA8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7B283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1B92C53C" w14:textId="77777777" w:rsidTr="00201BC0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17D3A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6DF329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6449D" w14:textId="77777777" w:rsidR="00B62DC2" w:rsidRDefault="00B62DC2" w:rsidP="00201BC0"/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2F0EA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  <w:p w14:paraId="13F0E520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29CDC8C5" w14:textId="77777777" w:rsidTr="00201BC0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542A5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FAA875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D5549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DC7FA" w14:textId="77777777" w:rsidR="00B62DC2" w:rsidRDefault="00B62DC2" w:rsidP="00201BC0"/>
        </w:tc>
      </w:tr>
      <w:tr w:rsidR="00B62DC2" w14:paraId="0BFD5983" w14:textId="77777777" w:rsidTr="00201BC0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BE64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DE6B9E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351DC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82702" w14:textId="77777777" w:rsidR="00B62DC2" w:rsidRDefault="00B62DC2" w:rsidP="00201BC0"/>
        </w:tc>
      </w:tr>
      <w:tr w:rsidR="00B62DC2" w14:paraId="3AACA854" w14:textId="77777777" w:rsidTr="00201BC0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FABA4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487D22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550E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E6A31" w14:textId="77777777" w:rsidR="00B62DC2" w:rsidRDefault="00B62DC2" w:rsidP="00201BC0"/>
        </w:tc>
      </w:tr>
      <w:tr w:rsidR="00B62DC2" w14:paraId="0C513CF7" w14:textId="77777777" w:rsidTr="00201BC0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25FC8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E13727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D8F30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AEADF" w14:textId="77777777" w:rsidR="00B62DC2" w:rsidRDefault="00B62DC2" w:rsidP="00201BC0"/>
        </w:tc>
      </w:tr>
      <w:tr w:rsidR="00B62DC2" w14:paraId="79E5DF04" w14:textId="77777777" w:rsidTr="00201BC0">
        <w:trPr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C7BF1" w14:textId="77777777" w:rsidR="00B62DC2" w:rsidRDefault="00B62DC2" w:rsidP="00201BC0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4B8678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729317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1CFF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42540" w14:textId="77777777" w:rsidR="00B62DC2" w:rsidRDefault="00B62DC2" w:rsidP="00201BC0"/>
        </w:tc>
      </w:tr>
      <w:tr w:rsidR="00B62DC2" w14:paraId="33AADA0A" w14:textId="77777777" w:rsidTr="00201BC0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98355" w14:textId="77777777" w:rsidR="00B62DC2" w:rsidRDefault="00B62DC2" w:rsidP="00201BC0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0167E" w14:textId="77777777" w:rsidR="00B62DC2" w:rsidRDefault="00B62DC2" w:rsidP="00201B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BA59C" w14:textId="77777777" w:rsidR="00B62DC2" w:rsidRDefault="00B62DC2" w:rsidP="00201BC0">
            <w:pPr>
              <w:tabs>
                <w:tab w:val="left" w:pos="303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Висы и упоры: подъем в упор силой; вис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D273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3739A1" w14:textId="77777777" w:rsidR="00B62DC2" w:rsidRDefault="00B62DC2" w:rsidP="00201BC0"/>
        </w:tc>
      </w:tr>
      <w:tr w:rsidR="00B62DC2" w14:paraId="41308265" w14:textId="77777777" w:rsidTr="00201BC0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B718C" w14:textId="77777777" w:rsidR="00B62DC2" w:rsidRDefault="00B62DC2" w:rsidP="00201BC0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FDF60" w14:textId="77777777" w:rsidR="00B62DC2" w:rsidRDefault="00B62DC2" w:rsidP="00201B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E945B5" w14:textId="77777777" w:rsidR="00B62DC2" w:rsidRDefault="00B62DC2" w:rsidP="00201BC0">
            <w:pPr>
              <w:tabs>
                <w:tab w:val="left" w:pos="303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416C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BC5CF" w14:textId="77777777" w:rsidR="00B62DC2" w:rsidRDefault="00B62DC2" w:rsidP="00201BC0"/>
        </w:tc>
      </w:tr>
      <w:tr w:rsidR="00B62DC2" w14:paraId="63425F36" w14:textId="77777777" w:rsidTr="00201BC0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7419E" w14:textId="77777777" w:rsidR="00B62DC2" w:rsidRDefault="00B62DC2" w:rsidP="00201BC0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D3DF1" w14:textId="77777777" w:rsidR="00B62DC2" w:rsidRDefault="00B62DC2" w:rsidP="00201B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76" w:lineRule="auto"/>
              <w:ind w:left="43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DFD9F" w14:textId="77777777" w:rsidR="00B62DC2" w:rsidRDefault="00B62DC2" w:rsidP="00201BC0">
            <w:pPr>
              <w:tabs>
                <w:tab w:val="left" w:pos="303"/>
              </w:tabs>
              <w:spacing w:after="0" w:line="276" w:lineRule="auto"/>
              <w:ind w:left="4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7AA02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1E246" w14:textId="77777777" w:rsidR="00B62DC2" w:rsidRDefault="00B62DC2" w:rsidP="00201BC0"/>
        </w:tc>
      </w:tr>
      <w:tr w:rsidR="00B62DC2" w14:paraId="6ADACB19" w14:textId="77777777" w:rsidTr="00201BC0">
        <w:trPr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B74E9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0BD66" w14:textId="5DB95099" w:rsidR="00B62DC2" w:rsidRDefault="002F3D4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ED915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459FE714" w14:textId="77777777" w:rsidTr="00201BC0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E816E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2.11.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A842D5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8D87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  <w:p w14:paraId="25354D6F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8E86D00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57AA4C06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B3376C5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40602F5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50428C4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B9CC816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58B4C883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A7D1F3C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8F1">
              <w:rPr>
                <w:rFonts w:ascii="Times New Roman" w:hAnsi="Times New Roman"/>
                <w:bCs/>
                <w:sz w:val="24"/>
              </w:rPr>
              <w:t>2</w:t>
            </w:r>
          </w:p>
          <w:p w14:paraId="1D240BE1" w14:textId="77777777" w:rsidR="00B62DC2" w:rsidRPr="008918F1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AE86A5E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55166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01, ОК 04, ОК 08</w:t>
            </w:r>
          </w:p>
          <w:p w14:paraId="2B5060D7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2AACC49D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0D55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B533BC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E97EE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736C3" w14:textId="77777777" w:rsidR="00B62DC2" w:rsidRDefault="00B62DC2" w:rsidP="00201BC0"/>
        </w:tc>
      </w:tr>
      <w:tr w:rsidR="00B62DC2" w14:paraId="3621AA93" w14:textId="77777777" w:rsidTr="00201BC0">
        <w:trPr>
          <w:trHeight w:val="37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F728F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AA248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1.Техника безопасности на занятиях футболом.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05ED3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2A71C" w14:textId="77777777" w:rsidR="00B62DC2" w:rsidRDefault="00B62DC2" w:rsidP="00201BC0"/>
        </w:tc>
      </w:tr>
      <w:tr w:rsidR="00B62DC2" w14:paraId="71B3344F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9953B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FECB61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2.Освоение и совершенствование техники выполнения приёмов игры: удар по мячу носком, серединой подъема, внутренней, внешней частью подъема; </w:t>
            </w:r>
            <w:r>
              <w:rPr>
                <w:rFonts w:ascii="Times New Roman" w:hAnsi="Times New Roman"/>
                <w:sz w:val="24"/>
              </w:rPr>
              <w:lastRenderedPageBreak/>
              <w:t>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D2501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145E5" w14:textId="77777777" w:rsidR="00B62DC2" w:rsidRDefault="00B62DC2" w:rsidP="00201BC0"/>
        </w:tc>
      </w:tr>
      <w:tr w:rsidR="00B62DC2" w14:paraId="7B6A178A" w14:textId="77777777" w:rsidTr="00201BC0">
        <w:trPr>
          <w:trHeight w:val="4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ABDE7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3FC7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3.Правила игры и методика судейства. Техника нападения. Действия игрока без мяча: освобождение от опеки противника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A42B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F631D" w14:textId="77777777" w:rsidR="00B62DC2" w:rsidRDefault="00B62DC2" w:rsidP="00201BC0"/>
        </w:tc>
      </w:tr>
      <w:tr w:rsidR="00B62DC2" w14:paraId="45348F26" w14:textId="77777777" w:rsidTr="00201BC0">
        <w:trPr>
          <w:trHeight w:val="32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5F854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47745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4.Освоение/совершенствование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07A3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D7C40" w14:textId="77777777" w:rsidR="00B62DC2" w:rsidRDefault="00B62DC2" w:rsidP="00201BC0"/>
        </w:tc>
      </w:tr>
      <w:tr w:rsidR="00B62DC2" w14:paraId="7FB7A3BF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46DDD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76E96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A25EA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D6F67" w14:textId="77777777" w:rsidR="00B62DC2" w:rsidRDefault="00B62DC2" w:rsidP="00201BC0"/>
        </w:tc>
      </w:tr>
      <w:tr w:rsidR="00B62DC2" w14:paraId="61BA7C05" w14:textId="77777777" w:rsidTr="00201BC0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1D4B7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2.12.</w:t>
            </w:r>
          </w:p>
          <w:p w14:paraId="1E1A53EA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11ECE8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A6344" w14:textId="63BB85D4" w:rsidR="00B62DC2" w:rsidRDefault="00B059B7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  <w:p w14:paraId="367ED93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B6088BF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016AD8D7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B0D4E39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487EE1A9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6A3E6A3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8D3D7AE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205E73C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784A50B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6BC4BF9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00BB530C" w14:textId="7F4289C6" w:rsidR="00B62DC2" w:rsidRDefault="00B059B7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DA0B1" w14:textId="77777777" w:rsidR="00B62DC2" w:rsidRDefault="00B62DC2" w:rsidP="00201BC0"/>
        </w:tc>
      </w:tr>
      <w:tr w:rsidR="00B62DC2" w14:paraId="36B5F1B9" w14:textId="77777777" w:rsidTr="00201BC0">
        <w:trPr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4A95D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523956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E8F4E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C6EDC" w14:textId="77777777" w:rsidR="00B62DC2" w:rsidRDefault="00B62DC2" w:rsidP="00201BC0"/>
        </w:tc>
      </w:tr>
      <w:tr w:rsidR="00B62DC2" w14:paraId="0EC31F4B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70D2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90DEA0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занятиях баскетболом.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955F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5087B" w14:textId="77777777" w:rsidR="00B62DC2" w:rsidRDefault="00B62DC2" w:rsidP="00201BC0"/>
        </w:tc>
      </w:tr>
      <w:tr w:rsidR="00B62DC2" w14:paraId="209B11C1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43418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9F713B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выполнения приёмов игры:</w:t>
            </w:r>
          </w:p>
          <w:p w14:paraId="6DC7CFA7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6371A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C969E" w14:textId="77777777" w:rsidR="00B62DC2" w:rsidRDefault="00B62DC2" w:rsidP="00201BC0"/>
        </w:tc>
      </w:tr>
      <w:tr w:rsidR="00B62DC2" w14:paraId="2BE71FBA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4D13B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DBC682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B4FA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B9F31" w14:textId="77777777" w:rsidR="00B62DC2" w:rsidRDefault="00B62DC2" w:rsidP="00201BC0"/>
        </w:tc>
      </w:tr>
      <w:tr w:rsidR="00B62DC2" w14:paraId="343ED6C6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8DF0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514C83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11B2D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C622B" w14:textId="77777777" w:rsidR="00B62DC2" w:rsidRDefault="00B62DC2" w:rsidP="00201BC0"/>
        </w:tc>
      </w:tr>
      <w:tr w:rsidR="00B62DC2" w14:paraId="0CB12601" w14:textId="77777777" w:rsidTr="00201BC0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24AE2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Волейбол </w:t>
            </w:r>
          </w:p>
          <w:p w14:paraId="5DBFC1F3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807F2A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B39B5" w14:textId="158567C0" w:rsidR="00B62DC2" w:rsidRDefault="00B059B7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  <w:p w14:paraId="6A01D195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D232A5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34EDC4E6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A7870B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55F48284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3FF3C5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077A308" w14:textId="77777777" w:rsidR="00B62DC2" w:rsidRPr="00EE7394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t>2</w:t>
            </w:r>
          </w:p>
          <w:p w14:paraId="18B65B47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E7394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85F74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01, ОК 04, ОК 08</w:t>
            </w:r>
          </w:p>
          <w:p w14:paraId="55D2A282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559FDC5C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BA080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190173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9866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5DDEF" w14:textId="77777777" w:rsidR="00B62DC2" w:rsidRDefault="00B62DC2" w:rsidP="00201BC0"/>
        </w:tc>
      </w:tr>
      <w:tr w:rsidR="00B62DC2" w14:paraId="493EED44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59AA6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9ABB5B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занятиях волейболом.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25F03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3BE79" w14:textId="77777777" w:rsidR="00B62DC2" w:rsidRDefault="00B62DC2" w:rsidP="00201BC0"/>
        </w:tc>
      </w:tr>
      <w:tr w:rsidR="00B62DC2" w14:paraId="7936D27F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12438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773C01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5CD08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75723" w14:textId="77777777" w:rsidR="00B62DC2" w:rsidRDefault="00B62DC2" w:rsidP="00201BC0"/>
        </w:tc>
      </w:tr>
      <w:tr w:rsidR="00B62DC2" w14:paraId="266846DB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5663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9CDE5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BA426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52424" w14:textId="77777777" w:rsidR="00B62DC2" w:rsidRDefault="00B62DC2" w:rsidP="00201BC0"/>
        </w:tc>
      </w:tr>
      <w:tr w:rsidR="00B62DC2" w14:paraId="073F38A1" w14:textId="77777777" w:rsidTr="00201BC0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307DE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018DFE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1018B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51B26" w14:textId="77777777" w:rsidR="00B62DC2" w:rsidRDefault="00B62DC2" w:rsidP="00201BC0"/>
        </w:tc>
      </w:tr>
      <w:tr w:rsidR="00B62DC2" w14:paraId="3AFB75FB" w14:textId="77777777" w:rsidTr="00201BC0">
        <w:trPr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643C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52C3D" w14:textId="3DC1FB96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3E072F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EDCDB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2DC2" w14:paraId="66519580" w14:textId="77777777" w:rsidTr="00201BC0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9EF68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2.15. </w:t>
            </w:r>
          </w:p>
          <w:p w14:paraId="38923EBA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D2628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DBC67" w14:textId="51D37416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3E072F">
              <w:rPr>
                <w:rFonts w:ascii="Times New Roman" w:hAnsi="Times New Roman"/>
                <w:b/>
                <w:sz w:val="24"/>
              </w:rPr>
              <w:t>0</w:t>
            </w:r>
          </w:p>
          <w:p w14:paraId="66A1762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B3EEC51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7FCCF12" w14:textId="77777777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F7D3E">
              <w:rPr>
                <w:rFonts w:ascii="Times New Roman" w:hAnsi="Times New Roman"/>
                <w:bCs/>
                <w:sz w:val="24"/>
              </w:rPr>
              <w:t>2</w:t>
            </w:r>
          </w:p>
          <w:p w14:paraId="58A0B1BD" w14:textId="77777777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F7D3E">
              <w:rPr>
                <w:rFonts w:ascii="Times New Roman" w:hAnsi="Times New Roman"/>
                <w:bCs/>
                <w:sz w:val="24"/>
              </w:rPr>
              <w:t>2</w:t>
            </w:r>
          </w:p>
          <w:p w14:paraId="27CF9573" w14:textId="77777777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786BB98" w14:textId="3909C4B1" w:rsidR="00B62DC2" w:rsidRPr="00DF7D3E" w:rsidRDefault="00804410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  <w:p w14:paraId="0B74D573" w14:textId="77777777" w:rsidR="00804410" w:rsidRDefault="00804410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2F2CCD6" w14:textId="77777777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A89699D" w14:textId="77777777" w:rsidR="003E072F" w:rsidRDefault="003E072F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7A8EC9C" w14:textId="02D618FE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F7D3E">
              <w:rPr>
                <w:rFonts w:ascii="Times New Roman" w:hAnsi="Times New Roman"/>
                <w:bCs/>
                <w:sz w:val="24"/>
              </w:rPr>
              <w:t>2</w:t>
            </w:r>
          </w:p>
          <w:p w14:paraId="1689DF5C" w14:textId="77777777" w:rsidR="00B62DC2" w:rsidRPr="00DF7D3E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24A9939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7D3E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50084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04, ОК 08</w:t>
            </w:r>
          </w:p>
        </w:tc>
      </w:tr>
      <w:tr w:rsidR="00B62DC2" w14:paraId="2B36F549" w14:textId="77777777" w:rsidTr="00201BC0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14FA0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B89E30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99B4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819E9" w14:textId="77777777" w:rsidR="00B62DC2" w:rsidRDefault="00B62DC2" w:rsidP="00201BC0"/>
        </w:tc>
      </w:tr>
      <w:tr w:rsidR="00B62DC2" w14:paraId="61555317" w14:textId="77777777" w:rsidTr="00201BC0">
        <w:trPr>
          <w:trHeight w:val="7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CABBC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0550AB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4963F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4DED5" w14:textId="77777777" w:rsidR="00B62DC2" w:rsidRDefault="00B62DC2" w:rsidP="00201BC0"/>
        </w:tc>
      </w:tr>
      <w:tr w:rsidR="00B62DC2" w14:paraId="3B9D2FFA" w14:textId="77777777" w:rsidTr="00201BC0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17EA9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44E30D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73267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57A99" w14:textId="77777777" w:rsidR="00B62DC2" w:rsidRDefault="00B62DC2" w:rsidP="00201BC0"/>
        </w:tc>
      </w:tr>
      <w:tr w:rsidR="002F3D4A" w14:paraId="401C78D4" w14:textId="77777777" w:rsidTr="00E65165">
        <w:trPr>
          <w:trHeight w:val="127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64EFB" w14:textId="77777777" w:rsidR="002F3D4A" w:rsidRDefault="002F3D4A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AACF0B" w14:textId="77777777" w:rsidR="002F3D4A" w:rsidRDefault="002F3D4A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3.Совершенствование техники (кроссового бега, средние и длинные дистанции (2 000 м (девушки) и 3 000 м (юноши))</w:t>
            </w:r>
          </w:p>
          <w:p w14:paraId="5C50BFC2" w14:textId="10AC3213" w:rsidR="002F3D4A" w:rsidRDefault="00804410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 w:rsidR="002F3D4A">
              <w:rPr>
                <w:rFonts w:ascii="Times New Roman" w:hAnsi="Times New Roman"/>
                <w:sz w:val="24"/>
              </w:rPr>
              <w:t>Совершенствование техники эстафетного бега (4 *100 м, 4*400 м; бега по прямой с различной скоростью)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967BF" w14:textId="77777777" w:rsidR="002F3D4A" w:rsidRDefault="002F3D4A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DBDF0" w14:textId="77777777" w:rsidR="002F3D4A" w:rsidRDefault="002F3D4A" w:rsidP="00201BC0"/>
        </w:tc>
      </w:tr>
      <w:tr w:rsidR="00B62DC2" w14:paraId="7ED7FC2C" w14:textId="77777777" w:rsidTr="00201BC0">
        <w:trPr>
          <w:trHeight w:val="64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7A09B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7949F3" w14:textId="400594DF" w:rsidR="00B62DC2" w:rsidRDefault="002F3D4A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62DC2">
              <w:rPr>
                <w:rFonts w:ascii="Times New Roman" w:hAnsi="Times New Roman"/>
                <w:sz w:val="24"/>
              </w:rPr>
              <w:t>.Совершенствование техники прыжка в длину с разбега</w:t>
            </w:r>
          </w:p>
          <w:p w14:paraId="6316E1D7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2EAE4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A1B59" w14:textId="77777777" w:rsidR="00B62DC2" w:rsidRDefault="00B62DC2" w:rsidP="00201BC0"/>
        </w:tc>
      </w:tr>
      <w:tr w:rsidR="00B62DC2" w14:paraId="02213BFA" w14:textId="77777777" w:rsidTr="00201BC0">
        <w:trPr>
          <w:trHeight w:val="127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211D4" w14:textId="77777777" w:rsidR="00B62DC2" w:rsidRDefault="00B62DC2" w:rsidP="00201BC0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A2D6F1" w14:textId="264C554B" w:rsidR="00B62DC2" w:rsidRDefault="002F3D4A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B62DC2">
              <w:rPr>
                <w:rFonts w:ascii="Times New Roman" w:hAnsi="Times New Roman"/>
                <w:sz w:val="24"/>
              </w:rPr>
              <w:t xml:space="preserve">.Совершенствование техники метания гранаты весом 500 г (девушки) и 700 г (юноши); </w:t>
            </w:r>
          </w:p>
          <w:p w14:paraId="6D1CCF16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182A5" w14:textId="77777777" w:rsidR="00B62DC2" w:rsidRDefault="00B62DC2" w:rsidP="00201BC0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DACF6" w14:textId="77777777" w:rsidR="00B62DC2" w:rsidRDefault="00B62DC2" w:rsidP="00201BC0"/>
        </w:tc>
      </w:tr>
      <w:tr w:rsidR="00B62DC2" w14:paraId="3D1E5670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9ACB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по дисциплине </w:t>
            </w:r>
            <w:r>
              <w:rPr>
                <w:rFonts w:ascii="Times New Roman" w:hAnsi="Times New Roman"/>
                <w:sz w:val="24"/>
              </w:rPr>
              <w:t>(зачет, 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47B3" w14:textId="77777777" w:rsidR="00B62DC2" w:rsidRDefault="00B62DC2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4625E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62DC2" w14:paraId="75A4F360" w14:textId="77777777" w:rsidTr="00201BC0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D98F" w14:textId="77777777" w:rsidR="00B62DC2" w:rsidRDefault="00B62DC2" w:rsidP="00201BC0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18BD" w14:textId="6FFFC24A" w:rsidR="00B62DC2" w:rsidRDefault="002F3D4A" w:rsidP="00201BC0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30A0A" w14:textId="77777777" w:rsidR="00B62DC2" w:rsidRDefault="00B62DC2" w:rsidP="00201BC0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72EF8726" w14:textId="77777777" w:rsidR="00B62DC2" w:rsidRDefault="00B62DC2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03EBD3E5" w14:textId="77777777" w:rsidR="00B62DC2" w:rsidRDefault="00B62DC2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0EC8D311" w14:textId="77777777" w:rsidR="00B62DC2" w:rsidRDefault="00B62DC2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021C2836" w14:textId="77777777" w:rsidR="00B62DC2" w:rsidRDefault="00B62DC2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5127341C" w14:textId="77777777" w:rsidR="00B62DC2" w:rsidRDefault="00B62DC2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28509875" w14:textId="70A6D6B5" w:rsidR="00755A3A" w:rsidRDefault="00755A3A">
      <w:pPr>
        <w:sectPr w:rsidR="00755A3A">
          <w:footerReference w:type="defaul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6F58FC7" w14:textId="77777777" w:rsidR="006A46F6" w:rsidRDefault="00F850DD">
      <w:pPr>
        <w:pStyle w:val="10"/>
        <w:spacing w:line="276" w:lineRule="auto"/>
        <w:rPr>
          <w:color w:val="000000"/>
        </w:rPr>
      </w:pPr>
      <w:r>
        <w:rPr>
          <w:color w:val="000000"/>
        </w:rPr>
        <w:lastRenderedPageBreak/>
        <w:t>3. Условия реализации программы общеобразовательной дисциплины</w:t>
      </w:r>
    </w:p>
    <w:p w14:paraId="0599A5E1" w14:textId="77777777" w:rsidR="006A46F6" w:rsidRDefault="006A46F6">
      <w:pPr>
        <w:spacing w:after="0" w:line="276" w:lineRule="auto"/>
        <w:rPr>
          <w:rFonts w:ascii="Times New Roman" w:hAnsi="Times New Roman"/>
        </w:rPr>
      </w:pPr>
    </w:p>
    <w:p w14:paraId="727D6162" w14:textId="77777777" w:rsidR="006A46F6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Для реализации программы дисциплины должны быть предусмотрены спортивные сооружения:</w:t>
      </w:r>
    </w:p>
    <w:p w14:paraId="1B99A622" w14:textId="77777777" w:rsidR="00F37C50" w:rsidRDefault="00F37C50" w:rsidP="00F37C5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спортивный зал, оснащенный спортивным инвентарём и оборудованием, обеспечивающим достижение результатов освоения дисциплины; оборудованная открытая спортивная площадки, обеспечивающие достижение результатов освоения дисциплины;</w:t>
      </w:r>
    </w:p>
    <w:p w14:paraId="70871D6C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Hlk89266742"/>
      <w:r>
        <w:rPr>
          <w:rFonts w:ascii="Times New Roman" w:hAnsi="Times New Roman"/>
          <w:color w:val="auto"/>
          <w:sz w:val="28"/>
          <w:szCs w:val="28"/>
        </w:rPr>
        <w:t>Оборудование:</w:t>
      </w:r>
    </w:p>
    <w:bookmarkEnd w:id="3"/>
    <w:p w14:paraId="0A80A57C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Стенка гимнастическая складная;</w:t>
      </w:r>
    </w:p>
    <w:p w14:paraId="0459333C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Брусья гимнастические;</w:t>
      </w:r>
    </w:p>
    <w:p w14:paraId="6D0F2636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Брусья параллельные;</w:t>
      </w:r>
    </w:p>
    <w:p w14:paraId="7939E644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Щиты баскетбольные;</w:t>
      </w:r>
    </w:p>
    <w:p w14:paraId="3D43BA43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Теннисные столы, ракетки, шарики;</w:t>
      </w:r>
    </w:p>
    <w:p w14:paraId="6A4D640B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Канаты на монорельсах;</w:t>
      </w:r>
    </w:p>
    <w:p w14:paraId="3603F3AE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Козел гимнастический;</w:t>
      </w:r>
    </w:p>
    <w:p w14:paraId="50A83373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Конь гимнастический;</w:t>
      </w:r>
    </w:p>
    <w:p w14:paraId="5FCAA96D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Комплект для баскетбола;</w:t>
      </w:r>
    </w:p>
    <w:p w14:paraId="7CD2B4F4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Маты;</w:t>
      </w:r>
    </w:p>
    <w:p w14:paraId="3A74E63C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Тренажеры.</w:t>
      </w:r>
    </w:p>
    <w:p w14:paraId="31B14D5C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Комплект лыж.</w:t>
      </w:r>
    </w:p>
    <w:p w14:paraId="79F199C9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Мячи для мини-футбола; баскетбольные, волейбольные;</w:t>
      </w:r>
    </w:p>
    <w:p w14:paraId="44A5AC48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4" w:name="_Hlk89266755"/>
      <w:r w:rsidRPr="009E0D60">
        <w:rPr>
          <w:rFonts w:ascii="Times New Roman" w:hAnsi="Times New Roman"/>
          <w:b/>
          <w:bCs/>
          <w:color w:val="auto"/>
          <w:sz w:val="28"/>
          <w:szCs w:val="28"/>
        </w:rPr>
        <w:t>Спортивная площадка.</w:t>
      </w:r>
    </w:p>
    <w:bookmarkEnd w:id="4"/>
    <w:p w14:paraId="22CF0E2A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Беговая дорожка 100м;</w:t>
      </w:r>
    </w:p>
    <w:p w14:paraId="7C5F2A16" w14:textId="77777777" w:rsidR="00F37C50" w:rsidRPr="009E0D60" w:rsidRDefault="00F37C50" w:rsidP="00F37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Яма для прыжков в длину;</w:t>
      </w:r>
    </w:p>
    <w:p w14:paraId="45890397" w14:textId="77777777" w:rsidR="00F37C50" w:rsidRDefault="00F37C50" w:rsidP="00F37C50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E0D60">
        <w:rPr>
          <w:rFonts w:ascii="Times New Roman" w:hAnsi="Times New Roman"/>
          <w:color w:val="auto"/>
          <w:sz w:val="28"/>
          <w:szCs w:val="28"/>
        </w:rPr>
        <w:t>Круговая беговая дорожка 250м</w:t>
      </w:r>
    </w:p>
    <w:p w14:paraId="309DABDA" w14:textId="50220E3C" w:rsidR="006A46F6" w:rsidRDefault="00F850DD" w:rsidP="00F37C5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</w:p>
    <w:p w14:paraId="2BD69D84" w14:textId="77777777" w:rsidR="006A46F6" w:rsidRDefault="00F850D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5" w:name="_Hlk120782426"/>
      <w:bookmarkEnd w:id="5"/>
    </w:p>
    <w:p w14:paraId="2147B713" w14:textId="77777777" w:rsidR="006A46F6" w:rsidRDefault="006A46F6"/>
    <w:p w14:paraId="574714B7" w14:textId="77777777" w:rsidR="00F37C50" w:rsidRDefault="00F37C50" w:rsidP="00F37C50">
      <w:pPr>
        <w:sectPr w:rsidR="00F37C50">
          <w:footerReference w:type="defaul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</w:sectPr>
      </w:pPr>
      <w:proofErr w:type="spellStart"/>
      <w:r w:rsidRPr="002B6346">
        <w:rPr>
          <w:rFonts w:ascii="Times New Roman" w:hAnsi="Times New Roman"/>
          <w:sz w:val="28"/>
        </w:rPr>
        <w:t>Виленский</w:t>
      </w:r>
      <w:proofErr w:type="spellEnd"/>
      <w:r w:rsidRPr="002B6346">
        <w:rPr>
          <w:rFonts w:ascii="Times New Roman" w:hAnsi="Times New Roman"/>
          <w:sz w:val="28"/>
        </w:rPr>
        <w:t xml:space="preserve">, М. Я., Физическая </w:t>
      </w:r>
      <w:proofErr w:type="gramStart"/>
      <w:r w:rsidRPr="002B6346">
        <w:rPr>
          <w:rFonts w:ascii="Times New Roman" w:hAnsi="Times New Roman"/>
          <w:sz w:val="28"/>
        </w:rPr>
        <w:t>культура :</w:t>
      </w:r>
      <w:proofErr w:type="gramEnd"/>
      <w:r w:rsidRPr="002B6346">
        <w:rPr>
          <w:rFonts w:ascii="Times New Roman" w:hAnsi="Times New Roman"/>
          <w:sz w:val="28"/>
        </w:rPr>
        <w:t xml:space="preserve"> учебник / М. Я. </w:t>
      </w:r>
      <w:proofErr w:type="spellStart"/>
      <w:r w:rsidRPr="002B6346">
        <w:rPr>
          <w:rFonts w:ascii="Times New Roman" w:hAnsi="Times New Roman"/>
          <w:sz w:val="28"/>
        </w:rPr>
        <w:t>Виленский</w:t>
      </w:r>
      <w:proofErr w:type="spellEnd"/>
      <w:r w:rsidRPr="002B6346">
        <w:rPr>
          <w:rFonts w:ascii="Times New Roman" w:hAnsi="Times New Roman"/>
          <w:sz w:val="28"/>
        </w:rPr>
        <w:t xml:space="preserve">, А. Г. Горшков. — </w:t>
      </w:r>
      <w:proofErr w:type="gramStart"/>
      <w:r w:rsidRPr="002B6346">
        <w:rPr>
          <w:rFonts w:ascii="Times New Roman" w:hAnsi="Times New Roman"/>
          <w:sz w:val="28"/>
        </w:rPr>
        <w:t>Москва :</w:t>
      </w:r>
      <w:proofErr w:type="gramEnd"/>
      <w:r w:rsidRPr="002B6346">
        <w:rPr>
          <w:rFonts w:ascii="Times New Roman" w:hAnsi="Times New Roman"/>
          <w:sz w:val="28"/>
        </w:rPr>
        <w:t xml:space="preserve"> КноРус, 2025. — 214 с. — ISBN 978-5-406-15281-2. — URL: https://book.ru/book/959228. — </w:t>
      </w:r>
      <w:proofErr w:type="gramStart"/>
      <w:r w:rsidRPr="002B6346">
        <w:rPr>
          <w:rFonts w:ascii="Times New Roman" w:hAnsi="Times New Roman"/>
          <w:sz w:val="28"/>
        </w:rPr>
        <w:t>Текст :</w:t>
      </w:r>
      <w:proofErr w:type="gramEnd"/>
      <w:r w:rsidRPr="002B6346">
        <w:rPr>
          <w:rFonts w:ascii="Times New Roman" w:hAnsi="Times New Roman"/>
          <w:sz w:val="28"/>
        </w:rPr>
        <w:t xml:space="preserve"> электронный.</w:t>
      </w:r>
    </w:p>
    <w:p w14:paraId="4E3F0074" w14:textId="77777777" w:rsidR="006A46F6" w:rsidRDefault="00F850DD">
      <w:pPr>
        <w:pStyle w:val="10"/>
        <w:numPr>
          <w:ilvl w:val="0"/>
          <w:numId w:val="2"/>
        </w:numPr>
        <w:spacing w:line="276" w:lineRule="auto"/>
        <w:ind w:left="0" w:firstLine="0"/>
        <w:rPr>
          <w:color w:val="000000"/>
        </w:rPr>
      </w:pPr>
      <w:bookmarkStart w:id="6" w:name="__RefHeading___4"/>
      <w:bookmarkEnd w:id="6"/>
      <w:r>
        <w:rPr>
          <w:color w:val="000000"/>
        </w:rPr>
        <w:lastRenderedPageBreak/>
        <w:t>Контроль и оценка результатов освоения общеобразовательной дисциплины</w:t>
      </w:r>
    </w:p>
    <w:p w14:paraId="62013622" w14:textId="77777777" w:rsidR="006A46F6" w:rsidRDefault="006A46F6">
      <w:pPr>
        <w:spacing w:after="0" w:line="276" w:lineRule="auto"/>
        <w:rPr>
          <w:rFonts w:ascii="Times New Roman" w:hAnsi="Times New Roman"/>
        </w:rPr>
      </w:pPr>
    </w:p>
    <w:p w14:paraId="6386A7F1" w14:textId="77777777" w:rsidR="006A46F6" w:rsidRDefault="00F850DD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FE5B07A" w14:textId="77777777" w:rsidR="006A46F6" w:rsidRDefault="006A46F6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6A46F6" w14:paraId="6BC247B5" w14:textId="77777777" w:rsidTr="00F850DD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FAF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4D6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6DAC" w14:textId="77777777" w:rsidR="006A46F6" w:rsidRDefault="00F850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мероприятия</w:t>
            </w:r>
          </w:p>
        </w:tc>
      </w:tr>
      <w:tr w:rsidR="006A46F6" w14:paraId="4F033040" w14:textId="77777777" w:rsidTr="00F850DD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DE12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0F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 1.2 </w:t>
            </w:r>
          </w:p>
          <w:p w14:paraId="38AFA2E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П/-о/с 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>: Темы 1.3, 1.4, 2.1, 2.2, 2.3, 2.4</w:t>
            </w:r>
          </w:p>
          <w:p w14:paraId="4509C18D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03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словаря терминов, либо кроссворда</w:t>
            </w:r>
          </w:p>
          <w:p w14:paraId="67A11D10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презентации/доклада-презентации</w:t>
            </w:r>
          </w:p>
          <w:p w14:paraId="2AE4D2EB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самостоятельной работы</w:t>
            </w:r>
          </w:p>
          <w:p w14:paraId="277C4EA0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14:paraId="66E10E04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</w:rPr>
              <w:t>профессиограммы</w:t>
            </w:r>
            <w:proofErr w:type="spellEnd"/>
          </w:p>
          <w:p w14:paraId="62E38AA4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дневника самоконтроля</w:t>
            </w:r>
          </w:p>
          <w:p w14:paraId="4E4A9197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реферата</w:t>
            </w:r>
          </w:p>
          <w:p w14:paraId="1DC029CB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кроссворда</w:t>
            </w:r>
          </w:p>
          <w:p w14:paraId="701025B6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</w:t>
            </w:r>
          </w:p>
          <w:p w14:paraId="3683B69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тестирование</w:t>
            </w:r>
          </w:p>
          <w:p w14:paraId="75FFD7D3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комплекса упражнений</w:t>
            </w:r>
          </w:p>
          <w:p w14:paraId="7307C338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оценивание практической работы</w:t>
            </w:r>
          </w:p>
          <w:p w14:paraId="0BD92811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14:paraId="24E2DD3C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(контрольная работа по теории)</w:t>
            </w:r>
          </w:p>
          <w:p w14:paraId="2E4DFE18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комплекса ОРУ,</w:t>
            </w:r>
          </w:p>
          <w:p w14:paraId="0119BA83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контрольных нормативов</w:t>
            </w:r>
          </w:p>
          <w:p w14:paraId="5314D44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контрольных нормативов (контрольное упражнение)</w:t>
            </w:r>
          </w:p>
          <w:p w14:paraId="611FC94F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сдача нормативов ГТО</w:t>
            </w:r>
          </w:p>
          <w:p w14:paraId="1B7ABF22" w14:textId="77777777" w:rsidR="006A46F6" w:rsidRDefault="00F850DD">
            <w:pPr>
              <w:pStyle w:val="aff5"/>
              <w:numPr>
                <w:ilvl w:val="0"/>
                <w:numId w:val="3"/>
              </w:numPr>
              <w:tabs>
                <w:tab w:val="left" w:pos="293"/>
              </w:tabs>
              <w:spacing w:after="0" w:line="276" w:lineRule="auto"/>
              <w:ind w:left="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на дифференцированном зачете</w:t>
            </w:r>
          </w:p>
        </w:tc>
      </w:tr>
      <w:tr w:rsidR="006A46F6" w14:paraId="4E2387C6" w14:textId="77777777" w:rsidTr="00F850D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A3B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B13F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1.1,1.2 </w:t>
            </w:r>
          </w:p>
          <w:p w14:paraId="2538B99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П/-о/с: Темы 1.3, 1.4, 2.1, 2.2, 2.3, 2.4</w:t>
            </w:r>
          </w:p>
          <w:p w14:paraId="0C34D1DE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65D" w14:textId="77777777" w:rsidR="006A46F6" w:rsidRDefault="006A46F6"/>
        </w:tc>
      </w:tr>
      <w:tr w:rsidR="006A46F6" w14:paraId="17C9A70E" w14:textId="77777777" w:rsidTr="00F850D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68A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FD48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Темы 1.1,1.2 </w:t>
            </w:r>
          </w:p>
          <w:p w14:paraId="6E4C822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П/-о/с: Темы 1.3, 1.4, 2.1, 2.2, 2.3, 2.4</w:t>
            </w:r>
          </w:p>
          <w:p w14:paraId="08291711" w14:textId="77777777" w:rsidR="006A46F6" w:rsidRDefault="00F850D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A05" w14:textId="77777777" w:rsidR="006A46F6" w:rsidRDefault="006A46F6"/>
        </w:tc>
      </w:tr>
      <w:tr w:rsidR="006A46F6" w14:paraId="20BFC062" w14:textId="77777777" w:rsidTr="00F850D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FADF" w14:textId="77777777" w:rsidR="003846BC" w:rsidRPr="00E53764" w:rsidRDefault="003846BC" w:rsidP="003846B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 1.2 Выполнять слесарную обработку в соответствии с производственным </w:t>
            </w: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заданием с соблюдением требований охраны труда</w:t>
            </w:r>
          </w:p>
          <w:p w14:paraId="39E207CA" w14:textId="77777777" w:rsidR="003846BC" w:rsidRPr="00E53764" w:rsidRDefault="003846BC" w:rsidP="003846B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ПК 2.3. Выполнять сборку машиностроительных изделий, их узлов и механизмов</w:t>
            </w:r>
          </w:p>
          <w:p w14:paraId="2F51B4DD" w14:textId="77777777" w:rsidR="003846BC" w:rsidRDefault="003846BC" w:rsidP="003846B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37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ПК3.2 Выполнять ремонт отдельных деталей и узлов, входящих в состав оборудования, агрегатов и машин</w:t>
            </w:r>
          </w:p>
          <w:p w14:paraId="6C944C03" w14:textId="77777777" w:rsidR="003846BC" w:rsidRDefault="003846BC" w:rsidP="003846B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E1A7145" w14:textId="0B07147B" w:rsidR="006A46F6" w:rsidRDefault="006A46F6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BD9" w14:textId="42E092E4" w:rsidR="006A46F6" w:rsidRDefault="00F37C5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E1E" w14:textId="77777777" w:rsidR="006A46F6" w:rsidRDefault="006A46F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bookmarkStart w:id="7" w:name="_Hlk96009976"/>
            <w:bookmarkEnd w:id="7"/>
          </w:p>
        </w:tc>
      </w:tr>
    </w:tbl>
    <w:p w14:paraId="77443043" w14:textId="77777777" w:rsidR="006A46F6" w:rsidRDefault="006A46F6">
      <w:pPr>
        <w:spacing w:after="0" w:line="276" w:lineRule="auto"/>
        <w:rPr>
          <w:rFonts w:ascii="Times New Roman" w:hAnsi="Times New Roman"/>
          <w:sz w:val="24"/>
        </w:rPr>
      </w:pPr>
    </w:p>
    <w:sectPr w:rsidR="006A46F6">
      <w:footerReference w:type="default" r:id="rId17"/>
      <w:footerReference w:type="first" r:id="rId1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AF21" w14:textId="77777777" w:rsidR="008655FC" w:rsidRDefault="008655FC">
      <w:pPr>
        <w:spacing w:after="0" w:line="240" w:lineRule="auto"/>
      </w:pPr>
      <w:r>
        <w:separator/>
      </w:r>
    </w:p>
  </w:endnote>
  <w:endnote w:type="continuationSeparator" w:id="0">
    <w:p w14:paraId="0D303A1B" w14:textId="77777777" w:rsidR="008655FC" w:rsidRDefault="0086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9E77" w14:textId="77777777" w:rsidR="006A46F6" w:rsidRDefault="00F850DD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BC9160A" w14:textId="77777777" w:rsidR="006A46F6" w:rsidRDefault="006A46F6">
    <w:pPr>
      <w:pStyle w:val="af1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1B92" w14:textId="77777777" w:rsidR="00F37C50" w:rsidRDefault="00F37C50">
    <w:pPr>
      <w:pStyle w:val="af1"/>
      <w:jc w:val="right"/>
    </w:pPr>
  </w:p>
  <w:p w14:paraId="4F918B3A" w14:textId="77777777" w:rsidR="00F37C50" w:rsidRDefault="00F37C50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A79" w14:textId="77777777" w:rsidR="006A46F6" w:rsidRDefault="00F850DD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A0F5FD3" w14:textId="77777777" w:rsidR="006A46F6" w:rsidRDefault="006A46F6">
    <w:pPr>
      <w:pStyle w:val="af1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79C9" w14:textId="77777777" w:rsidR="006A46F6" w:rsidRDefault="006A46F6">
    <w:pPr>
      <w:pStyle w:val="af1"/>
      <w:jc w:val="right"/>
    </w:pPr>
  </w:p>
  <w:p w14:paraId="4AA8BF7A" w14:textId="77777777" w:rsidR="006A46F6" w:rsidRDefault="006A46F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C2A9" w14:textId="77777777" w:rsidR="006A46F6" w:rsidRDefault="006A46F6">
    <w:pPr>
      <w:pStyle w:val="af1"/>
      <w:jc w:val="right"/>
    </w:pPr>
  </w:p>
  <w:p w14:paraId="3A49A789" w14:textId="77777777" w:rsidR="006A46F6" w:rsidRDefault="006A46F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E8C" w14:textId="77777777" w:rsidR="006A46F6" w:rsidRDefault="00F850DD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7E9A095" w14:textId="77777777" w:rsidR="006A46F6" w:rsidRDefault="006A46F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E32D" w14:textId="77777777" w:rsidR="006A46F6" w:rsidRDefault="006A46F6">
    <w:pPr>
      <w:pStyle w:val="af1"/>
      <w:jc w:val="right"/>
    </w:pPr>
  </w:p>
  <w:p w14:paraId="53641DB9" w14:textId="77777777" w:rsidR="006A46F6" w:rsidRDefault="006A46F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0839" w14:textId="77777777" w:rsidR="006A46F6" w:rsidRDefault="00F850DD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5AA38C4" w14:textId="77777777" w:rsidR="006A46F6" w:rsidRDefault="006A46F6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CFA8" w14:textId="77777777" w:rsidR="006A46F6" w:rsidRDefault="006A46F6">
    <w:pPr>
      <w:pStyle w:val="af1"/>
      <w:jc w:val="right"/>
    </w:pPr>
  </w:p>
  <w:p w14:paraId="4EFF64E1" w14:textId="77777777" w:rsidR="006A46F6" w:rsidRDefault="006A46F6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ED14" w14:textId="77777777" w:rsidR="006A46F6" w:rsidRDefault="00F850DD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08ED33C" w14:textId="77777777" w:rsidR="006A46F6" w:rsidRDefault="006A46F6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281F" w14:textId="77777777" w:rsidR="006A46F6" w:rsidRDefault="006A46F6">
    <w:pPr>
      <w:pStyle w:val="af1"/>
      <w:jc w:val="right"/>
    </w:pPr>
  </w:p>
  <w:p w14:paraId="478CFA96" w14:textId="77777777" w:rsidR="006A46F6" w:rsidRDefault="006A46F6">
    <w:pPr>
      <w:pStyle w:val="af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8EE4" w14:textId="77777777" w:rsidR="00F37C50" w:rsidRDefault="00F37C50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0609592" w14:textId="77777777" w:rsidR="00F37C50" w:rsidRDefault="00F37C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A478" w14:textId="77777777" w:rsidR="008655FC" w:rsidRDefault="008655FC">
      <w:pPr>
        <w:spacing w:after="0" w:line="240" w:lineRule="auto"/>
      </w:pPr>
      <w:r>
        <w:separator/>
      </w:r>
    </w:p>
  </w:footnote>
  <w:footnote w:type="continuationSeparator" w:id="0">
    <w:p w14:paraId="24194316" w14:textId="77777777" w:rsidR="008655FC" w:rsidRDefault="008655FC">
      <w:pPr>
        <w:spacing w:after="0" w:line="240" w:lineRule="auto"/>
      </w:pPr>
      <w:r>
        <w:continuationSeparator/>
      </w:r>
    </w:p>
  </w:footnote>
  <w:footnote w:id="1">
    <w:p w14:paraId="281BD363" w14:textId="5571E751" w:rsidR="006A46F6" w:rsidRDefault="006A46F6" w:rsidP="00950895">
      <w:pPr>
        <w:pStyle w:val="Footnote"/>
        <w:spacing w:before="100" w:beforeAutospacing="1"/>
        <w:jc w:val="both"/>
        <w:rPr>
          <w:rFonts w:ascii="OfficinaSansBookC" w:hAnsi="OfficinaSansBookC"/>
          <w:shd w:val="clear" w:color="auto" w:fill="FFD821"/>
        </w:rPr>
      </w:pPr>
    </w:p>
  </w:footnote>
  <w:footnote w:id="2">
    <w:p w14:paraId="4E8941E6" w14:textId="2B3C0FE1" w:rsidR="006A46F6" w:rsidRDefault="006A46F6" w:rsidP="00950895">
      <w:pPr>
        <w:pStyle w:val="Footnote"/>
        <w:spacing w:before="100" w:beforeAutospacing="1"/>
        <w:jc w:val="both"/>
        <w:rPr>
          <w:rFonts w:ascii="OfficinaSansBookC" w:hAnsi="OfficinaSansBookC"/>
        </w:rPr>
      </w:pPr>
    </w:p>
    <w:p w14:paraId="02B1F298" w14:textId="77777777" w:rsidR="006A46F6" w:rsidRDefault="006A46F6">
      <w:pPr>
        <w:pStyle w:val="Footnote"/>
        <w:rPr>
          <w:rFonts w:ascii="OfficinaSansBookC" w:hAnsi="OfficinaSansBookC"/>
        </w:rPr>
      </w:pPr>
    </w:p>
  </w:footnote>
  <w:footnote w:id="3">
    <w:p w14:paraId="04286AE7" w14:textId="7B8749AC" w:rsidR="006A46F6" w:rsidRPr="00F850DD" w:rsidRDefault="006A46F6" w:rsidP="00F850DD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F6"/>
    <w:rsid w:val="00124E17"/>
    <w:rsid w:val="0018118F"/>
    <w:rsid w:val="001E4282"/>
    <w:rsid w:val="002F3D4A"/>
    <w:rsid w:val="003846BC"/>
    <w:rsid w:val="003E072F"/>
    <w:rsid w:val="0041034F"/>
    <w:rsid w:val="00593B40"/>
    <w:rsid w:val="006A46F6"/>
    <w:rsid w:val="00755A3A"/>
    <w:rsid w:val="00804410"/>
    <w:rsid w:val="008655FC"/>
    <w:rsid w:val="008E0A16"/>
    <w:rsid w:val="00950895"/>
    <w:rsid w:val="00B059B7"/>
    <w:rsid w:val="00B45263"/>
    <w:rsid w:val="00B62DC2"/>
    <w:rsid w:val="00D91745"/>
    <w:rsid w:val="00E51E1E"/>
    <w:rsid w:val="00F37C50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C15D"/>
  <w15:docId w15:val="{209AF994-7F4B-4D62-B3C7-A103236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 w:themeColor="text1" w:themeTint="D9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 w:line="240" w:lineRule="auto"/>
      <w:outlineLvl w:val="1"/>
    </w:pPr>
    <w:rPr>
      <w:rFonts w:ascii="Times New Roman" w:hAnsi="Times New Roman"/>
      <w:color w:val="262626" w:themeColor="text1" w:themeTint="D9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 w:line="240" w:lineRule="auto"/>
      <w:jc w:val="center"/>
      <w:outlineLvl w:val="2"/>
    </w:pPr>
    <w:rPr>
      <w:rFonts w:ascii="Times New Roman" w:hAnsi="Times New Roman"/>
      <w:color w:val="0D0D0D" w:themeColor="text1" w:themeTint="F2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62626" w:themeColor="text1" w:themeTint="D9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i/>
      <w:color w:val="262626" w:themeColor="text1" w:themeTint="D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</w:rPr>
  </w:style>
  <w:style w:type="character" w:styleId="a3">
    <w:name w:val="Intense Emphasis"/>
    <w:basedOn w:val="a0"/>
    <w:link w:val="12"/>
    <w:rPr>
      <w:b/>
      <w:i/>
      <w:color w:val="000000"/>
    </w:rPr>
  </w:style>
  <w:style w:type="paragraph" w:customStyle="1" w:styleId="13">
    <w:name w:val="Основной шрифт абзаца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14">
    <w:name w:val="Верхний колонтитул Знак1"/>
    <w:basedOn w:val="13"/>
    <w:link w:val="15"/>
    <w:rPr>
      <w:rFonts w:ascii="Calibri" w:hAnsi="Calibri"/>
    </w:rPr>
  </w:style>
  <w:style w:type="character" w:customStyle="1" w:styleId="15">
    <w:name w:val="Верхний колонтитул Знак1"/>
    <w:basedOn w:val="a0"/>
    <w:link w:val="14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</w:rPr>
  </w:style>
  <w:style w:type="paragraph" w:customStyle="1" w:styleId="71">
    <w:name w:val="Основной текст7"/>
    <w:link w:val="72"/>
    <w:rPr>
      <w:rFonts w:ascii="Times New Roman" w:hAnsi="Times New Roman"/>
      <w:sz w:val="38"/>
    </w:rPr>
  </w:style>
  <w:style w:type="character" w:customStyle="1" w:styleId="72">
    <w:name w:val="Основной текст7"/>
    <w:link w:val="71"/>
    <w:rPr>
      <w:rFonts w:ascii="Times New Roman" w:hAnsi="Times New Roman"/>
      <w:b w:val="0"/>
      <w:i w:val="0"/>
      <w:smallCaps w:val="0"/>
      <w:strike w:val="0"/>
      <w:spacing w:val="0"/>
      <w:sz w:val="38"/>
      <w:u w:val="none"/>
    </w:rPr>
  </w:style>
  <w:style w:type="paragraph" w:customStyle="1" w:styleId="16">
    <w:name w:val="Строгий1"/>
    <w:basedOn w:val="13"/>
    <w:link w:val="a4"/>
    <w:rPr>
      <w:b/>
    </w:rPr>
  </w:style>
  <w:style w:type="character" w:styleId="a4">
    <w:name w:val="Strong"/>
    <w:basedOn w:val="a0"/>
    <w:link w:val="16"/>
    <w:rPr>
      <w:b/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fontstyle01">
    <w:name w:val="fontstyle01"/>
    <w:basedOn w:val="13"/>
    <w:link w:val="fontstyle010"/>
    <w:rPr>
      <w:rFonts w:ascii="ArialMT" w:hAnsi="ArialMT"/>
      <w:sz w:val="30"/>
    </w:rPr>
  </w:style>
  <w:style w:type="character" w:customStyle="1" w:styleId="fontstyle010">
    <w:name w:val="fontstyle01"/>
    <w:basedOn w:val="a0"/>
    <w:link w:val="fontstyle01"/>
    <w:rPr>
      <w:rFonts w:ascii="ArialMT" w:hAnsi="ArialMT"/>
      <w:b w:val="0"/>
      <w:i w:val="0"/>
      <w:color w:val="000000"/>
      <w:sz w:val="30"/>
    </w:rPr>
  </w:style>
  <w:style w:type="paragraph" w:customStyle="1" w:styleId="organictextcontentspan">
    <w:name w:val="organictextcontentspan"/>
    <w:basedOn w:val="13"/>
    <w:link w:val="organictextcontentspan0"/>
  </w:style>
  <w:style w:type="character" w:customStyle="1" w:styleId="organictextcontentspan0">
    <w:name w:val="organictextcontentspan"/>
    <w:basedOn w:val="a0"/>
    <w:link w:val="organictextcontentspan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D0D0D" w:themeColor="text1" w:themeTint="F2"/>
      <w:sz w:val="28"/>
    </w:rPr>
  </w:style>
  <w:style w:type="paragraph" w:customStyle="1" w:styleId="a5">
    <w:name w:val="Прижатый влево"/>
    <w:basedOn w:val="a"/>
    <w:next w:val="a"/>
    <w:link w:val="a6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6">
    <w:name w:val="Прижатый влево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240" w:line="252" w:lineRule="auto"/>
      <w:ind w:firstLine="400"/>
    </w:pPr>
    <w:rPr>
      <w:rFonts w:ascii="Arial" w:hAnsi="Arial"/>
      <w:sz w:val="28"/>
    </w:rPr>
  </w:style>
  <w:style w:type="character" w:customStyle="1" w:styleId="18">
    <w:name w:val="Основной текст1"/>
    <w:basedOn w:val="1"/>
    <w:link w:val="17"/>
    <w:rPr>
      <w:rFonts w:ascii="Arial" w:hAnsi="Arial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7">
    <w:name w:val="Другое"/>
    <w:basedOn w:val="a"/>
    <w:link w:val="a8"/>
    <w:pPr>
      <w:widowControl w:val="0"/>
      <w:spacing w:after="0" w:line="276" w:lineRule="auto"/>
      <w:ind w:firstLine="400"/>
    </w:pPr>
    <w:rPr>
      <w:rFonts w:ascii="Times New Roman" w:hAnsi="Times New Roman"/>
      <w:sz w:val="28"/>
    </w:rPr>
  </w:style>
  <w:style w:type="character" w:customStyle="1" w:styleId="a8">
    <w:name w:val="Другое"/>
    <w:basedOn w:val="1"/>
    <w:link w:val="a7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62626" w:themeColor="text1" w:themeTint="D9"/>
      <w:sz w:val="21"/>
    </w:rPr>
  </w:style>
  <w:style w:type="paragraph" w:styleId="a9">
    <w:name w:val="Normal (Web)"/>
    <w:link w:val="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link w:val="a9"/>
    <w:rPr>
      <w:rFonts w:ascii="Times New Roman" w:hAnsi="Times New Roman"/>
      <w:sz w:val="24"/>
    </w:rPr>
  </w:style>
  <w:style w:type="paragraph" w:customStyle="1" w:styleId="19">
    <w:name w:val="Слабая ссылка1"/>
    <w:basedOn w:val="13"/>
    <w:link w:val="ab"/>
    <w:rPr>
      <w:smallCaps/>
      <w:color w:val="404040" w:themeColor="text1" w:themeTint="BF"/>
    </w:rPr>
  </w:style>
  <w:style w:type="character" w:styleId="ab">
    <w:name w:val="Subtle Reference"/>
    <w:basedOn w:val="a0"/>
    <w:link w:val="19"/>
    <w:rPr>
      <w:smallCaps/>
      <w:color w:val="404040" w:themeColor="text1" w:themeTint="BF"/>
    </w:rPr>
  </w:style>
  <w:style w:type="paragraph" w:styleId="ac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customStyle="1" w:styleId="1a">
    <w:name w:val="Название книги1"/>
    <w:basedOn w:val="13"/>
    <w:link w:val="ae"/>
    <w:rPr>
      <w:b/>
      <w:i/>
      <w:spacing w:val="5"/>
    </w:rPr>
  </w:style>
  <w:style w:type="character" w:styleId="ae">
    <w:name w:val="Book Title"/>
    <w:basedOn w:val="a0"/>
    <w:link w:val="1a"/>
    <w:rPr>
      <w:b/>
      <w:i/>
      <w:spacing w:val="5"/>
    </w:rPr>
  </w:style>
  <w:style w:type="paragraph" w:styleId="af">
    <w:name w:val="Body Text"/>
    <w:basedOn w:val="a"/>
    <w:link w:val="af0"/>
    <w:pPr>
      <w:widowControl w:val="0"/>
      <w:spacing w:after="0" w:line="240" w:lineRule="auto"/>
      <w:ind w:left="302" w:firstLine="707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0"/>
    <w:link w:val="1b"/>
    <w:rPr>
      <w:color w:val="605E5C"/>
      <w:shd w:val="clear" w:color="auto" w:fill="E1DFDD"/>
    </w:rPr>
  </w:style>
  <w:style w:type="paragraph" w:customStyle="1" w:styleId="af3">
    <w:name w:val="Основной текст + Курсив"/>
    <w:link w:val="af4"/>
    <w:rPr>
      <w:rFonts w:ascii="Times New Roman" w:hAnsi="Times New Roman"/>
      <w:i/>
      <w:sz w:val="38"/>
    </w:rPr>
  </w:style>
  <w:style w:type="character" w:customStyle="1" w:styleId="af4">
    <w:name w:val="Основной текст + Курсив"/>
    <w:link w:val="af3"/>
    <w:rPr>
      <w:rFonts w:ascii="Times New Roman" w:hAnsi="Times New Roman"/>
      <w:b w:val="0"/>
      <w:i/>
      <w:smallCaps w:val="0"/>
      <w:strike w:val="0"/>
      <w:spacing w:val="0"/>
      <w:sz w:val="38"/>
      <w:u w:val="none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  <w:rPr>
      <w:rFonts w:ascii="Times New Roman" w:hAnsi="Times New Roman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d">
    <w:name w:val="Просмотренная гиперссылка1"/>
    <w:basedOn w:val="13"/>
    <w:link w:val="af5"/>
    <w:rPr>
      <w:color w:val="954F72" w:themeColor="followedHyperlink"/>
      <w:u w:val="single"/>
    </w:rPr>
  </w:style>
  <w:style w:type="character" w:styleId="af5">
    <w:name w:val="FollowedHyperlink"/>
    <w:basedOn w:val="a0"/>
    <w:link w:val="1d"/>
    <w:rPr>
      <w:color w:val="954F72" w:themeColor="followedHyperlink"/>
      <w:u w:val="single"/>
    </w:rPr>
  </w:style>
  <w:style w:type="paragraph" w:customStyle="1" w:styleId="1e">
    <w:name w:val="Выделение1"/>
    <w:basedOn w:val="13"/>
    <w:link w:val="af6"/>
    <w:rPr>
      <w:i/>
    </w:rPr>
  </w:style>
  <w:style w:type="character" w:styleId="af6">
    <w:name w:val="Emphasis"/>
    <w:basedOn w:val="a0"/>
    <w:link w:val="1e"/>
    <w:rPr>
      <w:i/>
      <w:color w:val="000000"/>
    </w:rPr>
  </w:style>
  <w:style w:type="paragraph" w:customStyle="1" w:styleId="1f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f"/>
    <w:rPr>
      <w:sz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paragraph" w:styleId="afc">
    <w:name w:val="annotation subject"/>
    <w:basedOn w:val="ac"/>
    <w:next w:val="ac"/>
    <w:link w:val="afd"/>
    <w:rPr>
      <w:b/>
    </w:rPr>
  </w:style>
  <w:style w:type="character" w:customStyle="1" w:styleId="afd">
    <w:name w:val="Тема примечания Знак"/>
    <w:basedOn w:val="ad"/>
    <w:link w:val="afc"/>
    <w:rPr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404040" w:themeColor="text1" w:themeTint="BF"/>
    </w:rPr>
  </w:style>
  <w:style w:type="paragraph" w:customStyle="1" w:styleId="body">
    <w:name w:val="body"/>
    <w:basedOn w:val="a"/>
    <w:next w:val="a"/>
    <w:link w:val="body0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Pr>
      <w:rFonts w:ascii="SchoolBookSanPin" w:hAnsi="SchoolBookSanPin"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262626" w:themeColor="text1" w:themeTint="D9"/>
      <w:sz w:val="28"/>
    </w:rPr>
  </w:style>
  <w:style w:type="paragraph" w:customStyle="1" w:styleId="1f0">
    <w:name w:val="Гиперссылка1"/>
    <w:basedOn w:val="13"/>
    <w:link w:val="afe"/>
    <w:rPr>
      <w:color w:val="0000FF"/>
      <w:u w:val="single"/>
    </w:rPr>
  </w:style>
  <w:style w:type="character" w:styleId="afe">
    <w:name w:val="Hyperlink"/>
    <w:basedOn w:val="a0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62626" w:themeColor="text1" w:themeTint="D9"/>
      <w:sz w:val="21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/>
      <w:sz w:val="18"/>
    </w:rPr>
  </w:style>
  <w:style w:type="character" w:customStyle="1" w:styleId="aff0">
    <w:name w:val="Текст выноски Знак"/>
    <w:basedOn w:val="1"/>
    <w:link w:val="aff"/>
    <w:rPr>
      <w:rFonts w:ascii="Segoe UI" w:hAnsi="Segoe UI"/>
      <w:sz w:val="18"/>
    </w:rPr>
  </w:style>
  <w:style w:type="paragraph" w:styleId="1f1">
    <w:name w:val="toc 1"/>
    <w:basedOn w:val="a"/>
    <w:next w:val="a"/>
    <w:link w:val="1f2"/>
    <w:uiPriority w:val="39"/>
    <w:pPr>
      <w:spacing w:after="100" w:line="276" w:lineRule="auto"/>
    </w:pPr>
    <w:rPr>
      <w:rFonts w:ascii="Times New Roman" w:hAnsi="Times New Roman"/>
    </w:rPr>
  </w:style>
  <w:style w:type="character" w:customStyle="1" w:styleId="1f2">
    <w:name w:val="Оглавление 1 Знак"/>
    <w:basedOn w:val="1"/>
    <w:link w:val="1f1"/>
    <w:rPr>
      <w:rFonts w:ascii="Times New Roman" w:hAnsi="Times New Roman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link w:val="33"/>
    <w:rPr>
      <w:color w:val="605E5C"/>
      <w:shd w:val="clear" w:color="auto" w:fill="E1DFDD"/>
    </w:rPr>
  </w:style>
  <w:style w:type="paragraph" w:styleId="aff1">
    <w:name w:val="No Spacing"/>
    <w:link w:val="aff2"/>
    <w:pPr>
      <w:spacing w:after="0" w:line="240" w:lineRule="auto"/>
    </w:pPr>
  </w:style>
  <w:style w:type="character" w:customStyle="1" w:styleId="aff2">
    <w:name w:val="Без интервала Знак"/>
    <w:link w:val="af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Знак концевой сноски1"/>
    <w:basedOn w:val="13"/>
    <w:link w:val="aff3"/>
    <w:rPr>
      <w:vertAlign w:val="superscript"/>
    </w:rPr>
  </w:style>
  <w:style w:type="character" w:styleId="aff3">
    <w:name w:val="endnote reference"/>
    <w:basedOn w:val="a0"/>
    <w:link w:val="1f3"/>
    <w:rPr>
      <w:vertAlign w:val="superscript"/>
    </w:rPr>
  </w:style>
  <w:style w:type="paragraph" w:customStyle="1" w:styleId="1f4">
    <w:name w:val="Слабое выделение1"/>
    <w:basedOn w:val="13"/>
    <w:link w:val="aff4"/>
    <w:rPr>
      <w:i/>
      <w:color w:val="404040" w:themeColor="text1" w:themeTint="BF"/>
    </w:rPr>
  </w:style>
  <w:style w:type="character" w:styleId="aff4">
    <w:name w:val="Subtle Emphasis"/>
    <w:basedOn w:val="a0"/>
    <w:link w:val="1f4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f5">
    <w:name w:val="Текст концевой сноски Знак1"/>
    <w:basedOn w:val="13"/>
    <w:link w:val="1f6"/>
    <w:rPr>
      <w:sz w:val="20"/>
    </w:rPr>
  </w:style>
  <w:style w:type="character" w:customStyle="1" w:styleId="1f6">
    <w:name w:val="Текст концевой сноски Знак1"/>
    <w:basedOn w:val="a0"/>
    <w:link w:val="1f5"/>
    <w:rPr>
      <w:sz w:val="20"/>
    </w:rPr>
  </w:style>
  <w:style w:type="paragraph" w:customStyle="1" w:styleId="1f7">
    <w:name w:val="Текст выноски Знак1"/>
    <w:basedOn w:val="13"/>
    <w:link w:val="1f8"/>
    <w:rPr>
      <w:rFonts w:ascii="Segoe UI" w:hAnsi="Segoe UI"/>
      <w:sz w:val="18"/>
    </w:rPr>
  </w:style>
  <w:style w:type="character" w:customStyle="1" w:styleId="1f8">
    <w:name w:val="Текст выноски Знак1"/>
    <w:basedOn w:val="a0"/>
    <w:link w:val="1f7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9">
    <w:name w:val="Нижний колонтитул Знак1"/>
    <w:basedOn w:val="13"/>
    <w:link w:val="1fa"/>
    <w:rPr>
      <w:rFonts w:ascii="Calibri" w:hAnsi="Calibri"/>
    </w:rPr>
  </w:style>
  <w:style w:type="character" w:customStyle="1" w:styleId="1fa">
    <w:name w:val="Нижний колонтитул Знак1"/>
    <w:basedOn w:val="a0"/>
    <w:link w:val="1f9"/>
    <w:rPr>
      <w:rFonts w:ascii="Calibri" w:hAnsi="Calibri"/>
    </w:rPr>
  </w:style>
  <w:style w:type="paragraph" w:customStyle="1" w:styleId="dt-m">
    <w:name w:val="dt-m"/>
    <w:basedOn w:val="13"/>
    <w:link w:val="dt-m0"/>
  </w:style>
  <w:style w:type="character" w:customStyle="1" w:styleId="dt-m0">
    <w:name w:val="dt-m"/>
    <w:basedOn w:val="a0"/>
    <w:link w:val="dt-m"/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23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Текст сноски Знак1"/>
    <w:basedOn w:val="13"/>
    <w:link w:val="1fc"/>
    <w:rPr>
      <w:rFonts w:ascii="Calibri" w:hAnsi="Calibri"/>
      <w:sz w:val="20"/>
    </w:rPr>
  </w:style>
  <w:style w:type="character" w:customStyle="1" w:styleId="1fc">
    <w:name w:val="Текст сноски Знак1"/>
    <w:basedOn w:val="a0"/>
    <w:link w:val="1fb"/>
    <w:rPr>
      <w:rFonts w:ascii="Calibri" w:hAnsi="Calibri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5">
    <w:name w:val="List Paragraph"/>
    <w:basedOn w:val="a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</w:style>
  <w:style w:type="paragraph" w:customStyle="1" w:styleId="extendedtext-short">
    <w:name w:val="extendedtext-short"/>
    <w:basedOn w:val="13"/>
    <w:link w:val="extendedtext-short0"/>
  </w:style>
  <w:style w:type="character" w:customStyle="1" w:styleId="extendedtext-short0">
    <w:name w:val="extendedtext-short"/>
    <w:basedOn w:val="a0"/>
    <w:link w:val="extendedtext-short"/>
  </w:style>
  <w:style w:type="paragraph" w:styleId="25">
    <w:name w:val="Quote"/>
    <w:basedOn w:val="a"/>
    <w:next w:val="a"/>
    <w:link w:val="26"/>
    <w:pPr>
      <w:spacing w:before="200"/>
      <w:ind w:left="864" w:right="864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27">
    <w:name w:val="Заголовок №2"/>
    <w:basedOn w:val="a"/>
    <w:link w:val="28"/>
    <w:pPr>
      <w:widowControl w:val="0"/>
      <w:spacing w:line="240" w:lineRule="auto"/>
      <w:jc w:val="center"/>
      <w:outlineLvl w:val="1"/>
    </w:pPr>
    <w:rPr>
      <w:rFonts w:ascii="Arial" w:hAnsi="Arial"/>
      <w:b/>
      <w:color w:val="231F20"/>
    </w:rPr>
  </w:style>
  <w:style w:type="character" w:customStyle="1" w:styleId="28">
    <w:name w:val="Заголовок №2"/>
    <w:basedOn w:val="1"/>
    <w:link w:val="27"/>
    <w:rPr>
      <w:rFonts w:ascii="Arial" w:hAnsi="Arial"/>
      <w:b/>
      <w:color w:val="231F20"/>
    </w:rPr>
  </w:style>
  <w:style w:type="paragraph" w:customStyle="1" w:styleId="aff7">
    <w:name w:val="Сноска"/>
    <w:basedOn w:val="a"/>
    <w:link w:val="aff8"/>
    <w:pPr>
      <w:widowControl w:val="0"/>
      <w:spacing w:after="0" w:line="252" w:lineRule="auto"/>
    </w:pPr>
    <w:rPr>
      <w:rFonts w:ascii="Arial" w:hAnsi="Arial"/>
      <w:sz w:val="10"/>
    </w:rPr>
  </w:style>
  <w:style w:type="character" w:customStyle="1" w:styleId="aff8">
    <w:name w:val="Сноска"/>
    <w:basedOn w:val="1"/>
    <w:link w:val="aff7"/>
    <w:rPr>
      <w:rFonts w:ascii="Arial" w:hAnsi="Arial"/>
      <w:sz w:val="1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ff9">
    <w:name w:val="Intense Quote"/>
    <w:basedOn w:val="a"/>
    <w:next w:val="a"/>
    <w:link w:val="affa"/>
    <w:pPr>
      <w:spacing w:before="360" w:after="360"/>
      <w:ind w:left="864" w:right="864"/>
      <w:jc w:val="center"/>
    </w:pPr>
    <w:rPr>
      <w:i/>
      <w:color w:val="404040" w:themeColor="text1" w:themeTint="BF"/>
    </w:rPr>
  </w:style>
  <w:style w:type="character" w:customStyle="1" w:styleId="affa">
    <w:name w:val="Выделенная цитата Знак"/>
    <w:basedOn w:val="1"/>
    <w:link w:val="aff9"/>
    <w:rPr>
      <w:i/>
      <w:color w:val="404040" w:themeColor="text1" w:themeTint="BF"/>
    </w:rPr>
  </w:style>
  <w:style w:type="paragraph" w:styleId="affb">
    <w:name w:val="Subtitle"/>
    <w:basedOn w:val="a"/>
    <w:next w:val="a"/>
    <w:link w:val="affc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c">
    <w:name w:val="Подзаголовок Знак"/>
    <w:basedOn w:val="1"/>
    <w:link w:val="affb"/>
    <w:rPr>
      <w:color w:val="5A5A5A" w:themeColor="text1" w:themeTint="A5"/>
      <w:spacing w:val="15"/>
    </w:rPr>
  </w:style>
  <w:style w:type="paragraph" w:customStyle="1" w:styleId="1fd">
    <w:name w:val="Знак сноски1"/>
    <w:link w:val="affd"/>
    <w:rPr>
      <w:vertAlign w:val="superscript"/>
    </w:rPr>
  </w:style>
  <w:style w:type="character" w:styleId="affd">
    <w:name w:val="footnote reference"/>
    <w:link w:val="1fd"/>
    <w:rPr>
      <w:vertAlign w:val="superscript"/>
    </w:rPr>
  </w:style>
  <w:style w:type="paragraph" w:styleId="affe">
    <w:name w:val="Title"/>
    <w:basedOn w:val="a"/>
    <w:next w:val="a"/>
    <w:link w:val="afff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f">
    <w:name w:val="Заголовок Знак"/>
    <w:basedOn w:val="1"/>
    <w:link w:val="af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404040" w:themeColor="text1" w:themeTint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262626" w:themeColor="text1" w:themeTint="D9"/>
      <w:sz w:val="28"/>
    </w:rPr>
  </w:style>
  <w:style w:type="paragraph" w:styleId="afff0">
    <w:name w:val="caption"/>
    <w:basedOn w:val="a"/>
    <w:next w:val="a"/>
    <w:link w:val="afff1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fff1">
    <w:name w:val="Название объекта Знак"/>
    <w:basedOn w:val="1"/>
    <w:link w:val="afff0"/>
    <w:rPr>
      <w:i/>
      <w:color w:val="44546A" w:themeColor="text2"/>
      <w:sz w:val="18"/>
    </w:rPr>
  </w:style>
  <w:style w:type="paragraph" w:customStyle="1" w:styleId="1fe">
    <w:name w:val="Сильная ссылка1"/>
    <w:basedOn w:val="13"/>
    <w:link w:val="afff2"/>
    <w:rPr>
      <w:b/>
      <w:smallCaps/>
      <w:color w:val="404040" w:themeColor="text1" w:themeTint="BF"/>
      <w:spacing w:val="5"/>
    </w:rPr>
  </w:style>
  <w:style w:type="character" w:styleId="afff2">
    <w:name w:val="Intense Reference"/>
    <w:basedOn w:val="a0"/>
    <w:link w:val="1fe"/>
    <w:rPr>
      <w:b/>
      <w:smallCaps/>
      <w:color w:val="404040" w:themeColor="text1" w:themeTint="BF"/>
      <w:spacing w:val="5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</w:rPr>
  </w:style>
  <w:style w:type="paragraph" w:styleId="afff3">
    <w:name w:val="TOC Heading"/>
    <w:basedOn w:val="10"/>
    <w:next w:val="a"/>
    <w:link w:val="afff4"/>
    <w:pPr>
      <w:outlineLvl w:val="8"/>
    </w:pPr>
  </w:style>
  <w:style w:type="character" w:customStyle="1" w:styleId="afff4">
    <w:name w:val="Заголовок оглавления Знак"/>
    <w:basedOn w:val="11"/>
    <w:link w:val="afff3"/>
    <w:rPr>
      <w:rFonts w:ascii="Times New Roman" w:hAnsi="Times New Roman"/>
      <w:b/>
      <w:color w:val="262626" w:themeColor="text1" w:themeTint="D9"/>
      <w:sz w:val="28"/>
    </w:r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5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21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Баринова</cp:lastModifiedBy>
  <cp:revision>9</cp:revision>
  <cp:lastPrinted>2024-08-15T09:33:00Z</cp:lastPrinted>
  <dcterms:created xsi:type="dcterms:W3CDTF">2024-08-14T06:17:00Z</dcterms:created>
  <dcterms:modified xsi:type="dcterms:W3CDTF">2026-06-30T12:00:00Z</dcterms:modified>
</cp:coreProperties>
</file>